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theme/themeOverride1.xml" ContentType="application/vnd.openxmlformats-officedocument.themeOverride+xml"/>
  <Override PartName="/word/charts/chart18.xml" ContentType="application/vnd.openxmlformats-officedocument.drawingml.chart+xml"/>
  <Override PartName="/word/theme/themeOverride2.xml" ContentType="application/vnd.openxmlformats-officedocument.themeOverride+xml"/>
  <Override PartName="/word/charts/chart19.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0C6E" w:rsidRPr="00D30760" w:rsidRDefault="00B90C6E" w:rsidP="00EF443B">
      <w:pPr>
        <w:snapToGrid w:val="0"/>
        <w:ind w:firstLineChars="200" w:firstLine="440"/>
        <w:rPr>
          <w:sz w:val="22"/>
          <w:szCs w:val="24"/>
        </w:rPr>
      </w:pPr>
    </w:p>
    <w:p w:rsidR="000B0719" w:rsidRPr="00D821A5" w:rsidRDefault="00D30760" w:rsidP="004E15E4">
      <w:pPr>
        <w:snapToGrid w:val="0"/>
        <w:ind w:firstLineChars="200" w:firstLine="640"/>
        <w:jc w:val="center"/>
        <w:rPr>
          <w:rFonts w:ascii="黑体" w:eastAsia="黑体" w:hAnsi="黑体"/>
          <w:sz w:val="32"/>
          <w:szCs w:val="24"/>
        </w:rPr>
      </w:pPr>
      <w:r w:rsidRPr="00D821A5">
        <w:rPr>
          <w:rFonts w:ascii="黑体" w:eastAsia="黑体" w:hAnsi="黑体" w:hint="eastAsia"/>
          <w:sz w:val="32"/>
          <w:szCs w:val="24"/>
        </w:rPr>
        <w:t xml:space="preserve"> </w:t>
      </w:r>
      <w:r w:rsidR="000B0719" w:rsidRPr="00D821A5">
        <w:rPr>
          <w:rFonts w:ascii="黑体" w:eastAsia="黑体" w:hAnsi="黑体" w:hint="eastAsia"/>
          <w:sz w:val="32"/>
          <w:szCs w:val="24"/>
        </w:rPr>
        <w:t>“全面二孩”政策下女职工特殊保护权益的发展研究</w:t>
      </w:r>
    </w:p>
    <w:p w:rsidR="000B0719" w:rsidRPr="00D821A5" w:rsidRDefault="000B0719" w:rsidP="004E15E4">
      <w:pPr>
        <w:snapToGrid w:val="0"/>
        <w:ind w:firstLineChars="200" w:firstLine="480"/>
        <w:rPr>
          <w:sz w:val="24"/>
          <w:szCs w:val="24"/>
        </w:rPr>
      </w:pPr>
    </w:p>
    <w:p w:rsidR="000B0719" w:rsidRPr="00D821A5" w:rsidRDefault="000B0719" w:rsidP="004E15E4">
      <w:pPr>
        <w:snapToGrid w:val="0"/>
        <w:ind w:firstLineChars="200" w:firstLine="480"/>
        <w:jc w:val="center"/>
        <w:rPr>
          <w:sz w:val="24"/>
          <w:szCs w:val="24"/>
        </w:rPr>
      </w:pPr>
      <w:r w:rsidRPr="00D821A5">
        <w:rPr>
          <w:rFonts w:hint="eastAsia"/>
          <w:sz w:val="24"/>
          <w:szCs w:val="24"/>
        </w:rPr>
        <w:t>上海工程技术大学</w:t>
      </w:r>
      <w:r w:rsidRPr="00D821A5">
        <w:rPr>
          <w:rFonts w:hint="eastAsia"/>
          <w:sz w:val="24"/>
          <w:szCs w:val="24"/>
        </w:rPr>
        <w:t xml:space="preserve">   </w:t>
      </w:r>
      <w:r w:rsidRPr="00D821A5">
        <w:rPr>
          <w:rFonts w:hint="eastAsia"/>
          <w:sz w:val="24"/>
          <w:szCs w:val="24"/>
        </w:rPr>
        <w:t>沈世勇</w:t>
      </w:r>
    </w:p>
    <w:p w:rsidR="000B0719" w:rsidRPr="00D821A5" w:rsidRDefault="000B0719" w:rsidP="004E15E4">
      <w:pPr>
        <w:snapToGrid w:val="0"/>
        <w:ind w:firstLineChars="200" w:firstLine="480"/>
        <w:rPr>
          <w:sz w:val="24"/>
          <w:szCs w:val="24"/>
        </w:rPr>
      </w:pPr>
    </w:p>
    <w:p w:rsidR="000B0719" w:rsidRPr="00D821A5" w:rsidRDefault="000B0719" w:rsidP="004E15E4">
      <w:pPr>
        <w:snapToGrid w:val="0"/>
        <w:ind w:firstLineChars="200" w:firstLine="480"/>
        <w:rPr>
          <w:sz w:val="24"/>
          <w:szCs w:val="24"/>
        </w:rPr>
      </w:pPr>
    </w:p>
    <w:p w:rsidR="000B0719" w:rsidRDefault="000B0719" w:rsidP="004E15E4">
      <w:pPr>
        <w:snapToGrid w:val="0"/>
        <w:ind w:firstLineChars="200" w:firstLine="480"/>
        <w:rPr>
          <w:rFonts w:hint="eastAsia"/>
          <w:sz w:val="24"/>
          <w:szCs w:val="24"/>
        </w:rPr>
      </w:pPr>
      <w:r w:rsidRPr="00363DC5">
        <w:rPr>
          <w:rFonts w:ascii="黑体" w:eastAsia="黑体" w:hAnsi="黑体" w:hint="eastAsia"/>
          <w:sz w:val="24"/>
          <w:szCs w:val="24"/>
        </w:rPr>
        <w:t>内容提要</w:t>
      </w:r>
      <w:r w:rsidRPr="00D821A5">
        <w:rPr>
          <w:rFonts w:hint="eastAsia"/>
          <w:sz w:val="24"/>
          <w:szCs w:val="24"/>
        </w:rPr>
        <w:t>：</w:t>
      </w:r>
      <w:r w:rsidR="00A72479">
        <w:rPr>
          <w:rFonts w:hint="eastAsia"/>
          <w:sz w:val="24"/>
          <w:szCs w:val="24"/>
        </w:rPr>
        <w:t>如何</w:t>
      </w:r>
      <w:r w:rsidR="00C747B7">
        <w:rPr>
          <w:rFonts w:hint="eastAsia"/>
          <w:sz w:val="24"/>
          <w:szCs w:val="24"/>
        </w:rPr>
        <w:t>有效</w:t>
      </w:r>
      <w:r w:rsidR="00A72479">
        <w:rPr>
          <w:rFonts w:hint="eastAsia"/>
          <w:sz w:val="24"/>
          <w:szCs w:val="24"/>
        </w:rPr>
        <w:t>保护女性职工特</w:t>
      </w:r>
      <w:r w:rsidR="00F0086D">
        <w:rPr>
          <w:rFonts w:hint="eastAsia"/>
          <w:sz w:val="24"/>
          <w:szCs w:val="24"/>
        </w:rPr>
        <w:t>殊权益一直以来</w:t>
      </w:r>
      <w:r w:rsidR="000A0613">
        <w:rPr>
          <w:rFonts w:hint="eastAsia"/>
          <w:sz w:val="24"/>
          <w:szCs w:val="24"/>
        </w:rPr>
        <w:t>是学术</w:t>
      </w:r>
      <w:r w:rsidR="00A72479">
        <w:rPr>
          <w:rFonts w:hint="eastAsia"/>
          <w:sz w:val="24"/>
          <w:szCs w:val="24"/>
        </w:rPr>
        <w:t>研究的重要</w:t>
      </w:r>
      <w:r w:rsidR="000A0613">
        <w:rPr>
          <w:rFonts w:hint="eastAsia"/>
          <w:sz w:val="24"/>
          <w:szCs w:val="24"/>
        </w:rPr>
        <w:t>命题</w:t>
      </w:r>
      <w:r w:rsidR="00A72479">
        <w:rPr>
          <w:rFonts w:hint="eastAsia"/>
          <w:sz w:val="24"/>
          <w:szCs w:val="24"/>
        </w:rPr>
        <w:t>，随着全面二孩政策的实施，女职工特殊权益保护问题</w:t>
      </w:r>
      <w:r w:rsidR="00A72479">
        <w:rPr>
          <w:rFonts w:hint="eastAsia"/>
          <w:sz w:val="24"/>
          <w:szCs w:val="24"/>
        </w:rPr>
        <w:t>再一次</w:t>
      </w:r>
      <w:r w:rsidR="00A72479">
        <w:rPr>
          <w:rFonts w:hint="eastAsia"/>
          <w:sz w:val="24"/>
          <w:szCs w:val="24"/>
        </w:rPr>
        <w:t>被推上了风口浪尖，本课题</w:t>
      </w:r>
      <w:r w:rsidR="00C747B7">
        <w:rPr>
          <w:rFonts w:hint="eastAsia"/>
          <w:sz w:val="24"/>
          <w:szCs w:val="24"/>
        </w:rPr>
        <w:t>以女职工就业权的实现为目标，从两性公平的就业制度环境出发，</w:t>
      </w:r>
      <w:r w:rsidR="008D629A">
        <w:rPr>
          <w:rFonts w:hint="eastAsia"/>
          <w:sz w:val="24"/>
          <w:szCs w:val="24"/>
        </w:rPr>
        <w:t>通过</w:t>
      </w:r>
      <w:r w:rsidR="00C747B7">
        <w:rPr>
          <w:rFonts w:hint="eastAsia"/>
          <w:sz w:val="24"/>
          <w:szCs w:val="24"/>
        </w:rPr>
        <w:t>问卷调查、个案访谈等方法，以全市育龄女性为样本，采集了</w:t>
      </w:r>
      <w:r w:rsidR="00C747B7">
        <w:rPr>
          <w:rFonts w:hint="eastAsia"/>
          <w:sz w:val="24"/>
          <w:szCs w:val="24"/>
        </w:rPr>
        <w:t>9</w:t>
      </w:r>
      <w:r w:rsidR="008D629A">
        <w:rPr>
          <w:rFonts w:hint="eastAsia"/>
          <w:sz w:val="24"/>
          <w:szCs w:val="24"/>
        </w:rPr>
        <w:t>2</w:t>
      </w:r>
      <w:r w:rsidR="00C747B7">
        <w:rPr>
          <w:rFonts w:hint="eastAsia"/>
          <w:sz w:val="24"/>
          <w:szCs w:val="24"/>
        </w:rPr>
        <w:t>0</w:t>
      </w:r>
      <w:r w:rsidR="00C747B7">
        <w:rPr>
          <w:rFonts w:hint="eastAsia"/>
          <w:sz w:val="24"/>
          <w:szCs w:val="24"/>
        </w:rPr>
        <w:t>多份问卷</w:t>
      </w:r>
      <w:r w:rsidR="008D629A">
        <w:rPr>
          <w:rFonts w:hint="eastAsia"/>
          <w:sz w:val="24"/>
          <w:szCs w:val="24"/>
        </w:rPr>
        <w:t>；</w:t>
      </w:r>
      <w:r w:rsidR="00C747B7">
        <w:rPr>
          <w:rFonts w:hint="eastAsia"/>
          <w:sz w:val="24"/>
          <w:szCs w:val="24"/>
        </w:rPr>
        <w:t>运用</w:t>
      </w:r>
      <w:r w:rsidR="00C747B7">
        <w:rPr>
          <w:rFonts w:hint="eastAsia"/>
          <w:sz w:val="24"/>
          <w:szCs w:val="24"/>
        </w:rPr>
        <w:t>SPSS</w:t>
      </w:r>
      <w:r w:rsidR="00C747B7">
        <w:rPr>
          <w:rFonts w:hint="eastAsia"/>
          <w:sz w:val="24"/>
          <w:szCs w:val="24"/>
        </w:rPr>
        <w:t>统计软件，从就业权利保护、生育责任划分、公共配套政策、社会支持政策、市场服务政策等方面，分析了</w:t>
      </w:r>
      <w:r w:rsidR="0084501A">
        <w:rPr>
          <w:rFonts w:hint="eastAsia"/>
          <w:sz w:val="24"/>
          <w:szCs w:val="24"/>
        </w:rPr>
        <w:t>政策实施对</w:t>
      </w:r>
      <w:r w:rsidR="00C747B7">
        <w:rPr>
          <w:rFonts w:hint="eastAsia"/>
          <w:sz w:val="24"/>
          <w:szCs w:val="24"/>
        </w:rPr>
        <w:t>女职工特殊保护权益</w:t>
      </w:r>
      <w:r w:rsidR="0084501A">
        <w:rPr>
          <w:rFonts w:hint="eastAsia"/>
          <w:sz w:val="24"/>
          <w:szCs w:val="24"/>
        </w:rPr>
        <w:t>存在的问题及其原因</w:t>
      </w:r>
      <w:r w:rsidR="008D629A">
        <w:rPr>
          <w:rFonts w:hint="eastAsia"/>
          <w:sz w:val="24"/>
          <w:szCs w:val="24"/>
        </w:rPr>
        <w:t>；</w:t>
      </w:r>
      <w:r w:rsidR="0084501A">
        <w:rPr>
          <w:rFonts w:hint="eastAsia"/>
          <w:sz w:val="24"/>
          <w:szCs w:val="24"/>
        </w:rPr>
        <w:t>最后，基于平等就业理念划分主体责任</w:t>
      </w:r>
      <w:r w:rsidR="008D629A">
        <w:rPr>
          <w:rFonts w:hint="eastAsia"/>
          <w:sz w:val="24"/>
          <w:szCs w:val="24"/>
        </w:rPr>
        <w:t>，</w:t>
      </w:r>
      <w:r w:rsidR="0084501A">
        <w:rPr>
          <w:rFonts w:hint="eastAsia"/>
          <w:sz w:val="24"/>
          <w:szCs w:val="24"/>
        </w:rPr>
        <w:t>界定“生”、“育”责任推动家庭劳动社会化</w:t>
      </w:r>
      <w:r w:rsidR="008D629A">
        <w:rPr>
          <w:rFonts w:hint="eastAsia"/>
          <w:sz w:val="24"/>
          <w:szCs w:val="24"/>
        </w:rPr>
        <w:t>，</w:t>
      </w:r>
      <w:r w:rsidR="0084501A">
        <w:rPr>
          <w:rFonts w:hint="eastAsia"/>
          <w:sz w:val="24"/>
          <w:szCs w:val="24"/>
        </w:rPr>
        <w:t>提升公共服务强化财政责任</w:t>
      </w:r>
      <w:r w:rsidR="008D629A">
        <w:rPr>
          <w:rFonts w:hint="eastAsia"/>
          <w:sz w:val="24"/>
          <w:szCs w:val="24"/>
        </w:rPr>
        <w:t>，</w:t>
      </w:r>
      <w:r w:rsidR="0084501A" w:rsidRPr="0084501A">
        <w:rPr>
          <w:rFonts w:hint="eastAsia"/>
          <w:sz w:val="24"/>
          <w:szCs w:val="24"/>
        </w:rPr>
        <w:t>发挥扎根基层的优势，调整群团组织服务定位</w:t>
      </w:r>
      <w:r w:rsidR="0084501A">
        <w:rPr>
          <w:rFonts w:hint="eastAsia"/>
          <w:sz w:val="24"/>
          <w:szCs w:val="24"/>
        </w:rPr>
        <w:t>等方面提出了政策优化建议。</w:t>
      </w:r>
    </w:p>
    <w:p w:rsidR="00A72479" w:rsidRPr="008D629A" w:rsidRDefault="00A72479" w:rsidP="004E15E4">
      <w:pPr>
        <w:snapToGrid w:val="0"/>
        <w:ind w:firstLineChars="200" w:firstLine="480"/>
        <w:rPr>
          <w:sz w:val="24"/>
          <w:szCs w:val="24"/>
        </w:rPr>
      </w:pPr>
    </w:p>
    <w:p w:rsidR="000B0719" w:rsidRPr="00D821A5" w:rsidRDefault="000B0719" w:rsidP="004E15E4">
      <w:pPr>
        <w:snapToGrid w:val="0"/>
        <w:ind w:firstLineChars="200" w:firstLine="480"/>
        <w:rPr>
          <w:sz w:val="24"/>
          <w:szCs w:val="24"/>
        </w:rPr>
      </w:pPr>
      <w:r w:rsidRPr="00363DC5">
        <w:rPr>
          <w:rFonts w:ascii="黑体" w:eastAsia="黑体" w:hAnsi="黑体" w:hint="eastAsia"/>
          <w:sz w:val="24"/>
          <w:szCs w:val="24"/>
        </w:rPr>
        <w:t>关键词</w:t>
      </w:r>
      <w:r w:rsidRPr="00D821A5">
        <w:rPr>
          <w:rFonts w:hint="eastAsia"/>
          <w:sz w:val="24"/>
          <w:szCs w:val="24"/>
        </w:rPr>
        <w:t>：全面二孩，女性职工，</w:t>
      </w:r>
      <w:r w:rsidR="00EF443B">
        <w:rPr>
          <w:rFonts w:hint="eastAsia"/>
          <w:sz w:val="24"/>
          <w:szCs w:val="24"/>
        </w:rPr>
        <w:t>特殊保护权益</w:t>
      </w:r>
      <w:r w:rsidR="00EF443B">
        <w:rPr>
          <w:rFonts w:hint="eastAsia"/>
          <w:sz w:val="24"/>
          <w:szCs w:val="24"/>
        </w:rPr>
        <w:t>，</w:t>
      </w:r>
      <w:r w:rsidR="00473892" w:rsidRPr="00D821A5">
        <w:rPr>
          <w:rFonts w:hint="eastAsia"/>
          <w:sz w:val="24"/>
          <w:szCs w:val="24"/>
        </w:rPr>
        <w:t>就业权</w:t>
      </w:r>
    </w:p>
    <w:p w:rsidR="000B0719" w:rsidRPr="00EF443B" w:rsidRDefault="000B0719" w:rsidP="004E15E4">
      <w:pPr>
        <w:snapToGrid w:val="0"/>
        <w:ind w:firstLineChars="200" w:firstLine="480"/>
        <w:rPr>
          <w:sz w:val="24"/>
          <w:szCs w:val="24"/>
        </w:rPr>
      </w:pPr>
    </w:p>
    <w:p w:rsidR="00B4441F" w:rsidRPr="004E15E4" w:rsidRDefault="00346E6D" w:rsidP="004E15E4">
      <w:pPr>
        <w:snapToGrid w:val="0"/>
        <w:rPr>
          <w:b/>
          <w:sz w:val="24"/>
          <w:szCs w:val="24"/>
        </w:rPr>
      </w:pPr>
      <w:bookmarkStart w:id="0" w:name="_Toc469403840"/>
      <w:r w:rsidRPr="004E15E4">
        <w:rPr>
          <w:rFonts w:hint="eastAsia"/>
          <w:b/>
          <w:sz w:val="24"/>
          <w:szCs w:val="24"/>
        </w:rPr>
        <w:t xml:space="preserve">1 </w:t>
      </w:r>
      <w:r w:rsidR="002C0125" w:rsidRPr="004E15E4">
        <w:rPr>
          <w:rFonts w:hint="eastAsia"/>
          <w:b/>
          <w:sz w:val="24"/>
          <w:szCs w:val="24"/>
        </w:rPr>
        <w:t>女职工特殊权益保护的</w:t>
      </w:r>
      <w:r w:rsidR="00B4441F" w:rsidRPr="004E15E4">
        <w:rPr>
          <w:rFonts w:hint="eastAsia"/>
          <w:b/>
          <w:sz w:val="24"/>
          <w:szCs w:val="24"/>
        </w:rPr>
        <w:t>研究</w:t>
      </w:r>
      <w:r w:rsidR="000D0294" w:rsidRPr="004E15E4">
        <w:rPr>
          <w:rFonts w:hint="eastAsia"/>
          <w:b/>
          <w:sz w:val="24"/>
          <w:szCs w:val="24"/>
        </w:rPr>
        <w:t>背景</w:t>
      </w:r>
      <w:r w:rsidR="00B4441F" w:rsidRPr="004E15E4">
        <w:rPr>
          <w:rFonts w:hint="eastAsia"/>
          <w:b/>
          <w:sz w:val="24"/>
          <w:szCs w:val="24"/>
        </w:rPr>
        <w:t>与趋势</w:t>
      </w:r>
      <w:bookmarkEnd w:id="0"/>
    </w:p>
    <w:p w:rsidR="00B4441F" w:rsidRPr="004E15E4" w:rsidRDefault="00346E6D" w:rsidP="004B4195">
      <w:pPr>
        <w:snapToGrid w:val="0"/>
        <w:rPr>
          <w:b/>
          <w:sz w:val="24"/>
          <w:szCs w:val="24"/>
        </w:rPr>
      </w:pPr>
      <w:bookmarkStart w:id="1" w:name="_Toc469403841"/>
      <w:r w:rsidRPr="004E15E4">
        <w:rPr>
          <w:rFonts w:hint="eastAsia"/>
          <w:b/>
          <w:sz w:val="24"/>
          <w:szCs w:val="24"/>
        </w:rPr>
        <w:t xml:space="preserve">1.1 </w:t>
      </w:r>
      <w:r w:rsidR="00B4441F" w:rsidRPr="004E15E4">
        <w:rPr>
          <w:rFonts w:hint="eastAsia"/>
          <w:b/>
          <w:sz w:val="24"/>
          <w:szCs w:val="24"/>
        </w:rPr>
        <w:t>制度背景</w:t>
      </w:r>
      <w:bookmarkEnd w:id="1"/>
    </w:p>
    <w:p w:rsidR="00B4441F" w:rsidRPr="00D821A5" w:rsidRDefault="00B4441F" w:rsidP="004E15E4">
      <w:pPr>
        <w:snapToGrid w:val="0"/>
        <w:ind w:firstLineChars="200" w:firstLine="480"/>
        <w:rPr>
          <w:sz w:val="24"/>
          <w:szCs w:val="24"/>
        </w:rPr>
      </w:pPr>
      <w:r w:rsidRPr="00D821A5">
        <w:rPr>
          <w:rFonts w:hint="eastAsia"/>
          <w:sz w:val="24"/>
          <w:szCs w:val="24"/>
        </w:rPr>
        <w:t>“全面二孩”政策，是指所有夫妇，无论城乡、区域、民族，都可以生育两个孩子的政策。</w:t>
      </w:r>
      <w:r w:rsidRPr="00D821A5">
        <w:rPr>
          <w:rFonts w:hint="eastAsia"/>
          <w:sz w:val="24"/>
          <w:szCs w:val="24"/>
        </w:rPr>
        <w:t>2016</w:t>
      </w:r>
      <w:r w:rsidRPr="00D821A5">
        <w:rPr>
          <w:rFonts w:hint="eastAsia"/>
          <w:sz w:val="24"/>
          <w:szCs w:val="24"/>
        </w:rPr>
        <w:t>年《中共中央关于制定国民经济和社会发展第十三个五年规划的建议》明确，实施一对夫妇可生育两个孩子政策即“全面二孩”政策。女职工劳动保护是妇女人权保障的重要组成部分，全面实施二孩政策对于女职工劳动权</w:t>
      </w:r>
      <w:r w:rsidR="005E58FB">
        <w:rPr>
          <w:rFonts w:hint="eastAsia"/>
          <w:sz w:val="24"/>
          <w:szCs w:val="24"/>
        </w:rPr>
        <w:t>利</w:t>
      </w:r>
      <w:r w:rsidRPr="00D821A5">
        <w:rPr>
          <w:rFonts w:hint="eastAsia"/>
          <w:sz w:val="24"/>
          <w:szCs w:val="24"/>
        </w:rPr>
        <w:t>和个人就业有着重要的影响，在此政策背景下如何更有效的保护女职工基本权益，是一个不容回避的现实问题。</w:t>
      </w:r>
    </w:p>
    <w:p w:rsidR="00B4441F" w:rsidRPr="00D821A5" w:rsidRDefault="00B4441F" w:rsidP="004E15E4">
      <w:pPr>
        <w:snapToGrid w:val="0"/>
        <w:ind w:firstLineChars="200" w:firstLine="480"/>
        <w:rPr>
          <w:sz w:val="24"/>
          <w:szCs w:val="24"/>
        </w:rPr>
      </w:pPr>
      <w:r w:rsidRPr="00D821A5">
        <w:rPr>
          <w:rFonts w:hint="eastAsia"/>
          <w:sz w:val="24"/>
          <w:szCs w:val="24"/>
        </w:rPr>
        <w:t>从政策发展现状来看，女职工权益保护是当前社会管理与社会治理的热点议题。</w:t>
      </w:r>
      <w:r w:rsidRPr="00D821A5">
        <w:rPr>
          <w:rFonts w:hint="eastAsia"/>
          <w:sz w:val="24"/>
          <w:szCs w:val="24"/>
        </w:rPr>
        <w:t>1995</w:t>
      </w:r>
      <w:r w:rsidRPr="00D821A5">
        <w:rPr>
          <w:rFonts w:hint="eastAsia"/>
          <w:sz w:val="24"/>
          <w:szCs w:val="24"/>
        </w:rPr>
        <w:t>年第四次世界妇女大会通过的《北京宣言》和《行动纲领》重申了对女职工保护的规定。为了更好的减少和解决女职工在劳动中因生理特点造成的特殊困难保护女职工健康，国务院</w:t>
      </w:r>
      <w:r w:rsidRPr="00D821A5">
        <w:rPr>
          <w:rFonts w:hint="eastAsia"/>
          <w:sz w:val="24"/>
          <w:szCs w:val="24"/>
        </w:rPr>
        <w:t>2012</w:t>
      </w:r>
      <w:r w:rsidRPr="00D821A5">
        <w:rPr>
          <w:rFonts w:hint="eastAsia"/>
          <w:sz w:val="24"/>
          <w:szCs w:val="24"/>
        </w:rPr>
        <w:t>年</w:t>
      </w:r>
      <w:r w:rsidRPr="00D821A5">
        <w:rPr>
          <w:rFonts w:hint="eastAsia"/>
          <w:sz w:val="24"/>
          <w:szCs w:val="24"/>
        </w:rPr>
        <w:t>4</w:t>
      </w:r>
      <w:r w:rsidRPr="00D821A5">
        <w:rPr>
          <w:rFonts w:hint="eastAsia"/>
          <w:sz w:val="24"/>
          <w:szCs w:val="24"/>
        </w:rPr>
        <w:t>月</w:t>
      </w:r>
      <w:r w:rsidRPr="00D821A5">
        <w:rPr>
          <w:rFonts w:hint="eastAsia"/>
          <w:sz w:val="24"/>
          <w:szCs w:val="24"/>
        </w:rPr>
        <w:t>28</w:t>
      </w:r>
      <w:r w:rsidRPr="00D821A5">
        <w:rPr>
          <w:rFonts w:hint="eastAsia"/>
          <w:sz w:val="24"/>
          <w:szCs w:val="24"/>
        </w:rPr>
        <w:t>日公布了新修改的《女职工劳动保护特别规定》，上海市</w:t>
      </w:r>
      <w:r w:rsidRPr="00D821A5">
        <w:rPr>
          <w:rFonts w:hint="eastAsia"/>
          <w:sz w:val="24"/>
          <w:szCs w:val="24"/>
        </w:rPr>
        <w:t>2013</w:t>
      </w:r>
      <w:r w:rsidRPr="00D821A5">
        <w:rPr>
          <w:rFonts w:hint="eastAsia"/>
          <w:sz w:val="24"/>
          <w:szCs w:val="24"/>
        </w:rPr>
        <w:t>年</w:t>
      </w:r>
      <w:r w:rsidRPr="00D821A5">
        <w:rPr>
          <w:rFonts w:hint="eastAsia"/>
          <w:sz w:val="24"/>
          <w:szCs w:val="24"/>
        </w:rPr>
        <w:t>1</w:t>
      </w:r>
      <w:r w:rsidRPr="00D821A5">
        <w:rPr>
          <w:rFonts w:hint="eastAsia"/>
          <w:sz w:val="24"/>
          <w:szCs w:val="24"/>
        </w:rPr>
        <w:t>月</w:t>
      </w:r>
      <w:r w:rsidRPr="00D821A5">
        <w:rPr>
          <w:rFonts w:hint="eastAsia"/>
          <w:sz w:val="24"/>
          <w:szCs w:val="24"/>
        </w:rPr>
        <w:t>19</w:t>
      </w:r>
      <w:r w:rsidRPr="00D821A5">
        <w:rPr>
          <w:rFonts w:hint="eastAsia"/>
          <w:sz w:val="24"/>
          <w:szCs w:val="24"/>
        </w:rPr>
        <w:t>日下达了《关于贯彻实施</w:t>
      </w:r>
      <w:r w:rsidRPr="00D821A5">
        <w:rPr>
          <w:rFonts w:hint="eastAsia"/>
          <w:sz w:val="24"/>
          <w:szCs w:val="24"/>
        </w:rPr>
        <w:t>&lt;</w:t>
      </w:r>
      <w:r w:rsidRPr="00D821A5">
        <w:rPr>
          <w:rFonts w:hint="eastAsia"/>
          <w:sz w:val="24"/>
          <w:szCs w:val="24"/>
        </w:rPr>
        <w:t>女职工劳动保护特别规定</w:t>
      </w:r>
      <w:r w:rsidRPr="00D821A5">
        <w:rPr>
          <w:rFonts w:hint="eastAsia"/>
          <w:sz w:val="24"/>
          <w:szCs w:val="24"/>
        </w:rPr>
        <w:t>&gt;</w:t>
      </w:r>
      <w:r w:rsidRPr="00D821A5">
        <w:rPr>
          <w:rFonts w:hint="eastAsia"/>
          <w:sz w:val="24"/>
          <w:szCs w:val="24"/>
        </w:rPr>
        <w:t>调整本市女职工生育保险待遇有关规定的通知》，通知中对本市女职工产假期限、产假期间的待遇做了适当的调整，为“特别规定”在上海市的实施扫清了制度上的障碍。</w:t>
      </w:r>
      <w:r w:rsidRPr="00D821A5">
        <w:rPr>
          <w:rFonts w:hint="eastAsia"/>
          <w:sz w:val="24"/>
          <w:szCs w:val="24"/>
        </w:rPr>
        <w:t>2016</w:t>
      </w:r>
      <w:r w:rsidRPr="00D821A5">
        <w:rPr>
          <w:rFonts w:hint="eastAsia"/>
          <w:sz w:val="24"/>
          <w:szCs w:val="24"/>
        </w:rPr>
        <w:t>年</w:t>
      </w:r>
      <w:r w:rsidRPr="00D821A5">
        <w:rPr>
          <w:rFonts w:hint="eastAsia"/>
          <w:sz w:val="24"/>
          <w:szCs w:val="24"/>
        </w:rPr>
        <w:t>2</w:t>
      </w:r>
      <w:r w:rsidRPr="00D821A5">
        <w:rPr>
          <w:rFonts w:hint="eastAsia"/>
          <w:sz w:val="24"/>
          <w:szCs w:val="24"/>
        </w:rPr>
        <w:t>月</w:t>
      </w:r>
      <w:r w:rsidRPr="00D821A5">
        <w:rPr>
          <w:rFonts w:hint="eastAsia"/>
          <w:sz w:val="24"/>
          <w:szCs w:val="24"/>
        </w:rPr>
        <w:t>23</w:t>
      </w:r>
      <w:r w:rsidRPr="00D821A5">
        <w:rPr>
          <w:rFonts w:hint="eastAsia"/>
          <w:sz w:val="24"/>
          <w:szCs w:val="24"/>
        </w:rPr>
        <w:t>日《上海人口与计划生育条例修正案》由上海人大审议通过，希望通过制度的完善，提倡“全面二孩”，缓解上海人口结构，改善生育状况，对减轻养老的压力起到</w:t>
      </w:r>
      <w:r w:rsidR="00A809DA">
        <w:rPr>
          <w:rFonts w:hint="eastAsia"/>
          <w:sz w:val="24"/>
          <w:szCs w:val="24"/>
        </w:rPr>
        <w:t>积极</w:t>
      </w:r>
      <w:r w:rsidRPr="00D821A5">
        <w:rPr>
          <w:rFonts w:hint="eastAsia"/>
          <w:sz w:val="24"/>
          <w:szCs w:val="24"/>
        </w:rPr>
        <w:t>作用。为了推进中国社会性别主流化，《中国妇女发展纲要（</w:t>
      </w:r>
      <w:r w:rsidRPr="00D821A5">
        <w:rPr>
          <w:rFonts w:hint="eastAsia"/>
          <w:sz w:val="24"/>
          <w:szCs w:val="24"/>
        </w:rPr>
        <w:t>2011-2020</w:t>
      </w:r>
      <w:r w:rsidRPr="00D821A5">
        <w:rPr>
          <w:rFonts w:hint="eastAsia"/>
          <w:sz w:val="24"/>
          <w:szCs w:val="24"/>
        </w:rPr>
        <w:t>年》在其总目标中特别强调“将社会性别意识纳入法律体系和公共政策，促进妇女全面发展，促进两性和谐发展，促进妇女与经济社会同步发展。”这一系列政策的推行给女职工的特殊保护奠定了坚实的基础。</w:t>
      </w:r>
      <w:r w:rsidR="00A809DA">
        <w:rPr>
          <w:rFonts w:hint="eastAsia"/>
          <w:sz w:val="24"/>
          <w:szCs w:val="24"/>
        </w:rPr>
        <w:t>因此，将性别意识纳入“全面二孩”政策的框架中，保护女职工特殊权益，</w:t>
      </w:r>
      <w:r w:rsidR="003B4891">
        <w:rPr>
          <w:rFonts w:hint="eastAsia"/>
          <w:sz w:val="24"/>
          <w:szCs w:val="24"/>
        </w:rPr>
        <w:t>进一步促进</w:t>
      </w:r>
      <w:r w:rsidR="00A809DA">
        <w:rPr>
          <w:rFonts w:hint="eastAsia"/>
          <w:sz w:val="24"/>
          <w:szCs w:val="24"/>
        </w:rPr>
        <w:t>女职工特殊保护权益的发展，具有重大的理论价值和现实意义。</w:t>
      </w:r>
    </w:p>
    <w:p w:rsidR="004B4195" w:rsidRDefault="004B4195" w:rsidP="004B4195">
      <w:pPr>
        <w:snapToGrid w:val="0"/>
        <w:rPr>
          <w:b/>
          <w:sz w:val="24"/>
          <w:szCs w:val="24"/>
        </w:rPr>
      </w:pPr>
      <w:bookmarkStart w:id="2" w:name="_Toc469403842"/>
    </w:p>
    <w:p w:rsidR="00B4441F" w:rsidRPr="004E15E4" w:rsidRDefault="00346E6D" w:rsidP="004B4195">
      <w:pPr>
        <w:snapToGrid w:val="0"/>
        <w:rPr>
          <w:b/>
          <w:sz w:val="24"/>
          <w:szCs w:val="24"/>
        </w:rPr>
      </w:pPr>
      <w:r w:rsidRPr="004E15E4">
        <w:rPr>
          <w:rFonts w:hint="eastAsia"/>
          <w:b/>
          <w:sz w:val="24"/>
          <w:szCs w:val="24"/>
        </w:rPr>
        <w:t xml:space="preserve">1.2 </w:t>
      </w:r>
      <w:r w:rsidR="00B4441F" w:rsidRPr="004E15E4">
        <w:rPr>
          <w:rFonts w:hint="eastAsia"/>
          <w:b/>
          <w:sz w:val="24"/>
          <w:szCs w:val="24"/>
        </w:rPr>
        <w:t>研究基础</w:t>
      </w:r>
      <w:bookmarkEnd w:id="2"/>
    </w:p>
    <w:p w:rsidR="008909FD" w:rsidRDefault="008909FD" w:rsidP="008909FD">
      <w:pPr>
        <w:snapToGrid w:val="0"/>
        <w:ind w:firstLineChars="200" w:firstLine="480"/>
        <w:rPr>
          <w:rFonts w:hint="eastAsia"/>
          <w:sz w:val="24"/>
          <w:szCs w:val="24"/>
        </w:rPr>
      </w:pPr>
      <w:bookmarkStart w:id="3" w:name="_Toc469403843"/>
      <w:r>
        <w:rPr>
          <w:rFonts w:hint="eastAsia"/>
          <w:sz w:val="24"/>
          <w:szCs w:val="24"/>
        </w:rPr>
        <w:t>当前学术界</w:t>
      </w:r>
      <w:proofErr w:type="gramStart"/>
      <w:r>
        <w:rPr>
          <w:rFonts w:hint="eastAsia"/>
          <w:sz w:val="24"/>
          <w:szCs w:val="24"/>
        </w:rPr>
        <w:t>围绕女</w:t>
      </w:r>
      <w:proofErr w:type="gramEnd"/>
      <w:r>
        <w:rPr>
          <w:rFonts w:hint="eastAsia"/>
          <w:sz w:val="24"/>
          <w:szCs w:val="24"/>
        </w:rPr>
        <w:t>职工特殊保护权益，主要从女职工特殊权益保护对劳动力市场的影响、女职工特殊权益保护的配套政策设计、女职工特殊保护权益中各类</w:t>
      </w:r>
      <w:r>
        <w:rPr>
          <w:rFonts w:hint="eastAsia"/>
          <w:sz w:val="24"/>
          <w:szCs w:val="24"/>
        </w:rPr>
        <w:lastRenderedPageBreak/>
        <w:t>型主体的责任划分、女职工特殊保护权益中工会等群团组织作用等方面展开了研究。</w:t>
      </w:r>
    </w:p>
    <w:p w:rsidR="00346E6D" w:rsidRPr="004E15E4" w:rsidRDefault="00346E6D" w:rsidP="008909FD">
      <w:pPr>
        <w:snapToGrid w:val="0"/>
        <w:ind w:firstLineChars="200" w:firstLine="482"/>
        <w:rPr>
          <w:b/>
          <w:sz w:val="24"/>
          <w:szCs w:val="24"/>
        </w:rPr>
      </w:pPr>
      <w:r w:rsidRPr="004E15E4">
        <w:rPr>
          <w:rFonts w:hint="eastAsia"/>
          <w:b/>
          <w:sz w:val="24"/>
          <w:szCs w:val="24"/>
        </w:rPr>
        <w:t xml:space="preserve">1.2.1 </w:t>
      </w:r>
      <w:r w:rsidR="00B4441F" w:rsidRPr="004E15E4">
        <w:rPr>
          <w:rFonts w:hint="eastAsia"/>
          <w:b/>
          <w:sz w:val="24"/>
          <w:szCs w:val="24"/>
        </w:rPr>
        <w:t>女职工特殊保护权益对劳动力市场的影响</w:t>
      </w:r>
      <w:bookmarkEnd w:id="3"/>
    </w:p>
    <w:p w:rsidR="00B4441F" w:rsidRPr="00D821A5" w:rsidRDefault="00D16EF1" w:rsidP="004E15E4">
      <w:pPr>
        <w:snapToGrid w:val="0"/>
        <w:ind w:firstLineChars="200" w:firstLine="480"/>
        <w:rPr>
          <w:sz w:val="24"/>
          <w:szCs w:val="24"/>
        </w:rPr>
      </w:pPr>
      <w:r>
        <w:rPr>
          <w:rFonts w:hint="eastAsia"/>
          <w:sz w:val="24"/>
          <w:szCs w:val="24"/>
        </w:rPr>
        <w:t>劳动力市场是由男性劳动者和女性劳动者组成，给其中一类主体施加政策影响，势必会影响到另一个主体，从而引发新的性别不平等。</w:t>
      </w:r>
      <w:r w:rsidR="00B4441F" w:rsidRPr="00D821A5">
        <w:rPr>
          <w:rFonts w:hint="eastAsia"/>
          <w:sz w:val="24"/>
          <w:szCs w:val="24"/>
        </w:rPr>
        <w:t>党日红（</w:t>
      </w:r>
      <w:r w:rsidR="00B4441F" w:rsidRPr="00D821A5">
        <w:rPr>
          <w:rFonts w:hint="eastAsia"/>
          <w:sz w:val="24"/>
          <w:szCs w:val="24"/>
        </w:rPr>
        <w:t>2013</w:t>
      </w:r>
      <w:r w:rsidR="00B4441F" w:rsidRPr="00D821A5">
        <w:rPr>
          <w:rFonts w:hint="eastAsia"/>
          <w:sz w:val="24"/>
          <w:szCs w:val="24"/>
        </w:rPr>
        <w:t>）指出对于“特别规定”制度内容的理解应当划入社会性别视角，放开二孩政策，无疑让女职工处境更加艰难，就业性别歧视将被进一步放大。使得女职工在劳动力市场上面临更加困难的处境。刘明辉（</w:t>
      </w:r>
      <w:r w:rsidR="00B4441F" w:rsidRPr="00D821A5">
        <w:rPr>
          <w:rFonts w:hint="eastAsia"/>
          <w:sz w:val="24"/>
          <w:szCs w:val="24"/>
        </w:rPr>
        <w:t>2011</w:t>
      </w:r>
      <w:r w:rsidR="00B4441F" w:rsidRPr="00D821A5">
        <w:rPr>
          <w:rFonts w:hint="eastAsia"/>
          <w:sz w:val="24"/>
          <w:szCs w:val="24"/>
        </w:rPr>
        <w:t>）研究显示，尽管女职工的特别保护政策，体现了政府对女职工的关怀和爱护，但是在进入市场经济后，劳动力市场供大于求的矛盾、性别歧视已经迫使女性群体逐渐被边缘化，减少了女性的就业机会，剥夺了部分女性就业的权利，加剧了职业性别隔离。对于劳动力市场性别平等，有学者指出，早在</w:t>
      </w:r>
      <w:r w:rsidR="00B4441F" w:rsidRPr="00D821A5">
        <w:rPr>
          <w:rFonts w:hint="eastAsia"/>
          <w:sz w:val="24"/>
          <w:szCs w:val="24"/>
        </w:rPr>
        <w:t>20</w:t>
      </w:r>
      <w:r w:rsidR="00B4441F" w:rsidRPr="00D821A5">
        <w:rPr>
          <w:rFonts w:hint="eastAsia"/>
          <w:sz w:val="24"/>
          <w:szCs w:val="24"/>
        </w:rPr>
        <w:t>世纪</w:t>
      </w:r>
      <w:r w:rsidR="00B4441F" w:rsidRPr="00D821A5">
        <w:rPr>
          <w:rFonts w:hint="eastAsia"/>
          <w:sz w:val="24"/>
          <w:szCs w:val="24"/>
        </w:rPr>
        <w:t>80</w:t>
      </w:r>
      <w:r w:rsidR="00B4441F" w:rsidRPr="00D821A5">
        <w:rPr>
          <w:rFonts w:hint="eastAsia"/>
          <w:sz w:val="24"/>
          <w:szCs w:val="24"/>
        </w:rPr>
        <w:t>年代早期，人们就意识到，消除法律障碍已经不足以实现对女性的实质性平等。在就业和劳动领域，要想实现真正意义上性别平等，需要男女更平等地分担家庭责任。</w:t>
      </w:r>
    </w:p>
    <w:p w:rsidR="00346E6D" w:rsidRPr="004E15E4" w:rsidRDefault="00346E6D" w:rsidP="004E15E4">
      <w:pPr>
        <w:snapToGrid w:val="0"/>
        <w:ind w:firstLineChars="200" w:firstLine="482"/>
        <w:rPr>
          <w:b/>
          <w:sz w:val="24"/>
          <w:szCs w:val="24"/>
        </w:rPr>
      </w:pPr>
      <w:bookmarkStart w:id="4" w:name="_Toc469403844"/>
      <w:r w:rsidRPr="004E15E4">
        <w:rPr>
          <w:rFonts w:hint="eastAsia"/>
          <w:b/>
          <w:sz w:val="24"/>
          <w:szCs w:val="24"/>
        </w:rPr>
        <w:t>1.2.2</w:t>
      </w:r>
      <w:r w:rsidR="00B4441F" w:rsidRPr="004E15E4">
        <w:rPr>
          <w:rFonts w:hint="eastAsia"/>
          <w:b/>
          <w:sz w:val="24"/>
          <w:szCs w:val="24"/>
        </w:rPr>
        <w:t>女职工特殊保护权益政策的配</w:t>
      </w:r>
      <w:r w:rsidRPr="004E15E4">
        <w:rPr>
          <w:rFonts w:hint="eastAsia"/>
          <w:b/>
          <w:sz w:val="24"/>
          <w:szCs w:val="24"/>
        </w:rPr>
        <w:t>套政策设计</w:t>
      </w:r>
      <w:bookmarkEnd w:id="4"/>
    </w:p>
    <w:p w:rsidR="00B4441F" w:rsidRPr="00D821A5" w:rsidRDefault="004D05DC" w:rsidP="004E15E4">
      <w:pPr>
        <w:snapToGrid w:val="0"/>
        <w:ind w:firstLineChars="200" w:firstLine="480"/>
        <w:rPr>
          <w:sz w:val="24"/>
          <w:szCs w:val="24"/>
        </w:rPr>
      </w:pPr>
      <w:r>
        <w:rPr>
          <w:rFonts w:hint="eastAsia"/>
          <w:sz w:val="24"/>
          <w:szCs w:val="24"/>
        </w:rPr>
        <w:t>无论是人口政策还是女职工的保护政策，都需要从配套政策实施的角度给予考察。</w:t>
      </w:r>
      <w:r w:rsidR="00B4441F" w:rsidRPr="00D821A5">
        <w:rPr>
          <w:rFonts w:hint="eastAsia"/>
          <w:sz w:val="24"/>
          <w:szCs w:val="24"/>
        </w:rPr>
        <w:t>钱晓斐（</w:t>
      </w:r>
      <w:r w:rsidR="00B4441F" w:rsidRPr="00D821A5">
        <w:rPr>
          <w:rFonts w:hint="eastAsia"/>
          <w:sz w:val="24"/>
          <w:szCs w:val="24"/>
        </w:rPr>
        <w:t>2012</w:t>
      </w:r>
      <w:r w:rsidR="00B4441F" w:rsidRPr="00D821A5">
        <w:rPr>
          <w:rFonts w:hint="eastAsia"/>
          <w:sz w:val="24"/>
          <w:szCs w:val="24"/>
        </w:rPr>
        <w:t>）强调了“特别规定”的重要性，并指出“特别规定”只是一个中继和新的开端，需要对重点难点问题开展调研，完善“特别规定”的实施细则和相关配套文件。李立新（</w:t>
      </w:r>
      <w:r w:rsidR="00B4441F" w:rsidRPr="00D821A5">
        <w:rPr>
          <w:rFonts w:hint="eastAsia"/>
          <w:sz w:val="24"/>
          <w:szCs w:val="24"/>
        </w:rPr>
        <w:t>2013</w:t>
      </w:r>
      <w:r w:rsidR="00B4441F" w:rsidRPr="00D821A5">
        <w:rPr>
          <w:rFonts w:hint="eastAsia"/>
          <w:sz w:val="24"/>
          <w:szCs w:val="24"/>
        </w:rPr>
        <w:t>）研究了劳务派遣女工遇到的“三期”被退回的问题，提出要从立法、司法等方面进行弥补和完善的建议。穆光宗（</w:t>
      </w:r>
      <w:r w:rsidR="00B4441F" w:rsidRPr="00D821A5">
        <w:rPr>
          <w:rFonts w:hint="eastAsia"/>
          <w:sz w:val="24"/>
          <w:szCs w:val="24"/>
        </w:rPr>
        <w:t>2015</w:t>
      </w:r>
      <w:r w:rsidR="00B4441F" w:rsidRPr="00D821A5">
        <w:rPr>
          <w:rFonts w:hint="eastAsia"/>
          <w:sz w:val="24"/>
          <w:szCs w:val="24"/>
        </w:rPr>
        <w:t>）研究丹麦、德国、法国等发达国家经验表明，在进入内生性、文化性、意愿性低生育陷阱之后，提振超低生育率必须走家庭去负担化、国家高福利化之路。杜洁（</w:t>
      </w:r>
      <w:r w:rsidR="00B4441F" w:rsidRPr="00D821A5">
        <w:rPr>
          <w:rFonts w:hint="eastAsia"/>
          <w:sz w:val="24"/>
          <w:szCs w:val="24"/>
        </w:rPr>
        <w:t>2015</w:t>
      </w:r>
      <w:r w:rsidR="00B4441F" w:rsidRPr="00D821A5">
        <w:rPr>
          <w:rFonts w:hint="eastAsia"/>
          <w:sz w:val="24"/>
          <w:szCs w:val="24"/>
        </w:rPr>
        <w:t>）认为，要真正发挥政策的效能，还需要调配好公共资源，让年轻人生娃的同时，能够不影响家庭生活质量、不影响自我职业规划。彭希哲（</w:t>
      </w:r>
      <w:r w:rsidR="00B4441F" w:rsidRPr="00D821A5">
        <w:rPr>
          <w:rFonts w:hint="eastAsia"/>
          <w:sz w:val="24"/>
          <w:szCs w:val="24"/>
        </w:rPr>
        <w:t>2015</w:t>
      </w:r>
      <w:r w:rsidR="00B4441F" w:rsidRPr="00D821A5">
        <w:rPr>
          <w:rFonts w:hint="eastAsia"/>
          <w:sz w:val="24"/>
          <w:szCs w:val="24"/>
        </w:rPr>
        <w:t>）指出对于女性就业的压力，政府要在妇女权益保障法的基础上防止妇女因生育而造成职业晋升受阻或者工作的其他方面受损。</w:t>
      </w:r>
    </w:p>
    <w:p w:rsidR="00B4441F" w:rsidRPr="00D821A5" w:rsidRDefault="00B4441F" w:rsidP="004E15E4">
      <w:pPr>
        <w:snapToGrid w:val="0"/>
        <w:ind w:firstLineChars="200" w:firstLine="480"/>
        <w:rPr>
          <w:sz w:val="24"/>
          <w:szCs w:val="24"/>
        </w:rPr>
      </w:pPr>
      <w:r w:rsidRPr="00D821A5">
        <w:rPr>
          <w:rFonts w:hint="eastAsia"/>
          <w:sz w:val="24"/>
          <w:szCs w:val="24"/>
        </w:rPr>
        <w:t>我国全面二孩政策是在中国人口低生育率、人口红利消退的背景下产生的。政策尽管还没有完全规避家庭、政府、社会对生育责任的分担，但是一味的强调企业负担，势必可能对企业竞争力产生深远影响，形成劣币驱逐良币的效应，不利于提升劳动力市场的效率。</w:t>
      </w:r>
    </w:p>
    <w:p w:rsidR="00346E6D" w:rsidRPr="004E15E4" w:rsidRDefault="00346E6D" w:rsidP="004E15E4">
      <w:pPr>
        <w:snapToGrid w:val="0"/>
        <w:ind w:firstLineChars="200" w:firstLine="482"/>
        <w:rPr>
          <w:b/>
          <w:sz w:val="24"/>
          <w:szCs w:val="24"/>
        </w:rPr>
      </w:pPr>
      <w:bookmarkStart w:id="5" w:name="_Toc469403845"/>
      <w:r w:rsidRPr="004E15E4">
        <w:rPr>
          <w:rFonts w:hint="eastAsia"/>
          <w:b/>
          <w:sz w:val="24"/>
          <w:szCs w:val="24"/>
        </w:rPr>
        <w:t xml:space="preserve">1.2.3 </w:t>
      </w:r>
      <w:r w:rsidR="00B4441F" w:rsidRPr="004E15E4">
        <w:rPr>
          <w:rFonts w:hint="eastAsia"/>
          <w:b/>
          <w:sz w:val="24"/>
          <w:szCs w:val="24"/>
        </w:rPr>
        <w:t>女职工特殊保护权益中各类主体责任划分研究</w:t>
      </w:r>
      <w:bookmarkEnd w:id="5"/>
    </w:p>
    <w:p w:rsidR="00B4441F" w:rsidRPr="00D821A5" w:rsidRDefault="002D1A9B" w:rsidP="004E15E4">
      <w:pPr>
        <w:snapToGrid w:val="0"/>
        <w:ind w:firstLineChars="200" w:firstLine="480"/>
        <w:rPr>
          <w:sz w:val="24"/>
          <w:szCs w:val="24"/>
        </w:rPr>
      </w:pPr>
      <w:r>
        <w:rPr>
          <w:rFonts w:hint="eastAsia"/>
          <w:sz w:val="24"/>
          <w:szCs w:val="24"/>
        </w:rPr>
        <w:t>与权益保护对应的就是责任分担问题，对于女性职工的特殊保护需要由其他社会主体承担起这样的责任。</w:t>
      </w:r>
      <w:r w:rsidR="00B4441F" w:rsidRPr="00D821A5">
        <w:rPr>
          <w:rFonts w:hint="eastAsia"/>
          <w:sz w:val="24"/>
          <w:szCs w:val="24"/>
        </w:rPr>
        <w:t>林燕玲（</w:t>
      </w:r>
      <w:r w:rsidR="00B4441F" w:rsidRPr="00D821A5">
        <w:rPr>
          <w:rFonts w:hint="eastAsia"/>
          <w:sz w:val="24"/>
          <w:szCs w:val="24"/>
        </w:rPr>
        <w:t>2012</w:t>
      </w:r>
      <w:r w:rsidR="00B4441F" w:rsidRPr="00D821A5">
        <w:rPr>
          <w:rFonts w:hint="eastAsia"/>
          <w:sz w:val="24"/>
          <w:szCs w:val="24"/>
        </w:rPr>
        <w:t>）指出新修订的《女职工劳动保护特别规定》的亮点之一，用人单位作为责任主体其法律义务得到强化，法律责任更加明确、细化。全面二孩放开后对与企业因女性职工的生育可能会影响营收和利润，彭希哲（</w:t>
      </w:r>
      <w:r w:rsidR="00B4441F" w:rsidRPr="00D821A5">
        <w:rPr>
          <w:rFonts w:hint="eastAsia"/>
          <w:sz w:val="24"/>
          <w:szCs w:val="24"/>
        </w:rPr>
        <w:t>2015</w:t>
      </w:r>
      <w:r w:rsidR="00B4441F" w:rsidRPr="00D821A5">
        <w:rPr>
          <w:rFonts w:hint="eastAsia"/>
          <w:sz w:val="24"/>
          <w:szCs w:val="24"/>
        </w:rPr>
        <w:t>）指出政府应介入并建立相关机制分担这部分成本，如进一步完善生育保险制度、扩大覆盖范围和延长享受时间。全面二孩的实施在承认企业责任的基础上，刘晓楠（</w:t>
      </w:r>
      <w:r w:rsidR="00B4441F" w:rsidRPr="00D821A5">
        <w:rPr>
          <w:rFonts w:hint="eastAsia"/>
          <w:sz w:val="24"/>
          <w:szCs w:val="24"/>
        </w:rPr>
        <w:t>2015</w:t>
      </w:r>
      <w:r w:rsidR="00B4441F" w:rsidRPr="00D821A5">
        <w:rPr>
          <w:rFonts w:hint="eastAsia"/>
          <w:sz w:val="24"/>
          <w:szCs w:val="24"/>
        </w:rPr>
        <w:t>）建议：性别平等立法应该规定男性可以请陪产假，男女都可以休育儿假，制度的设计应该鼓励男女两性分摊养育之女的责任。在国际上对于女职工的特殊保护，往往从制度设计的源头上，体现出男女平等的理念，进而保护女职工在劳动力市场上平等参与竞争的机会。如瑞典规定如果男性不休育儿假，其假期不可以转给配偶，甚至考虑给修满</w:t>
      </w:r>
      <w:proofErr w:type="gramStart"/>
      <w:r w:rsidR="00B4441F" w:rsidRPr="00D821A5">
        <w:rPr>
          <w:rFonts w:hint="eastAsia"/>
          <w:sz w:val="24"/>
          <w:szCs w:val="24"/>
        </w:rPr>
        <w:t>育儿假</w:t>
      </w:r>
      <w:proofErr w:type="gramEnd"/>
      <w:r w:rsidR="00B4441F" w:rsidRPr="00D821A5">
        <w:rPr>
          <w:rFonts w:hint="eastAsia"/>
          <w:sz w:val="24"/>
          <w:szCs w:val="24"/>
        </w:rPr>
        <w:t>的男性给予额外的津贴奖励，以鼓励男性承担养育之女的责任。台湾地区《育婴津贴办法》中规定男性女性可各自领取最长六个月的津贴，从而鼓励男性分摊育儿的责任，减少女</w:t>
      </w:r>
      <w:r w:rsidR="004D05DC">
        <w:rPr>
          <w:rFonts w:hint="eastAsia"/>
          <w:sz w:val="24"/>
          <w:szCs w:val="24"/>
        </w:rPr>
        <w:t>职工</w:t>
      </w:r>
      <w:r w:rsidR="004D05DC">
        <w:rPr>
          <w:rFonts w:hint="eastAsia"/>
          <w:sz w:val="24"/>
          <w:szCs w:val="24"/>
        </w:rPr>
        <w:lastRenderedPageBreak/>
        <w:t>职业</w:t>
      </w:r>
      <w:r w:rsidR="00B4441F" w:rsidRPr="00D821A5">
        <w:rPr>
          <w:rFonts w:hint="eastAsia"/>
          <w:sz w:val="24"/>
          <w:szCs w:val="24"/>
        </w:rPr>
        <w:t>歧视，缓解女性工作家庭双重负担的困境。</w:t>
      </w:r>
    </w:p>
    <w:p w:rsidR="00346E6D" w:rsidRPr="004E15E4" w:rsidRDefault="00346E6D" w:rsidP="004E15E4">
      <w:pPr>
        <w:snapToGrid w:val="0"/>
        <w:ind w:firstLineChars="200" w:firstLine="482"/>
        <w:rPr>
          <w:b/>
          <w:sz w:val="24"/>
          <w:szCs w:val="24"/>
        </w:rPr>
      </w:pPr>
      <w:bookmarkStart w:id="6" w:name="_Toc469403846"/>
      <w:r w:rsidRPr="004E15E4">
        <w:rPr>
          <w:rFonts w:hint="eastAsia"/>
          <w:b/>
          <w:sz w:val="24"/>
          <w:szCs w:val="24"/>
        </w:rPr>
        <w:t xml:space="preserve">1.2.4 </w:t>
      </w:r>
      <w:r w:rsidR="00B4441F" w:rsidRPr="004E15E4">
        <w:rPr>
          <w:rFonts w:hint="eastAsia"/>
          <w:b/>
          <w:sz w:val="24"/>
          <w:szCs w:val="24"/>
        </w:rPr>
        <w:t>女职工特殊保护权益中工会等群团组织的作用发挥</w:t>
      </w:r>
      <w:bookmarkEnd w:id="6"/>
    </w:p>
    <w:p w:rsidR="00B4441F" w:rsidRDefault="00B4441F" w:rsidP="004E15E4">
      <w:pPr>
        <w:snapToGrid w:val="0"/>
        <w:ind w:firstLineChars="200" w:firstLine="480"/>
        <w:rPr>
          <w:sz w:val="24"/>
          <w:szCs w:val="24"/>
        </w:rPr>
      </w:pPr>
      <w:r w:rsidRPr="00D821A5">
        <w:rPr>
          <w:rFonts w:hint="eastAsia"/>
          <w:sz w:val="24"/>
          <w:szCs w:val="24"/>
        </w:rPr>
        <w:t>2015</w:t>
      </w:r>
      <w:r w:rsidRPr="00D821A5">
        <w:rPr>
          <w:rFonts w:hint="eastAsia"/>
          <w:sz w:val="24"/>
          <w:szCs w:val="24"/>
        </w:rPr>
        <w:t>年中共中央政治局会议审议通过《关于加强和改进党的群团工作的意见》，</w:t>
      </w:r>
      <w:r w:rsidRPr="00D821A5">
        <w:rPr>
          <w:sz w:val="24"/>
          <w:szCs w:val="24"/>
        </w:rPr>
        <w:t xml:space="preserve">2015 </w:t>
      </w:r>
      <w:r w:rsidRPr="00D821A5">
        <w:rPr>
          <w:rFonts w:hint="eastAsia"/>
          <w:sz w:val="24"/>
          <w:szCs w:val="24"/>
        </w:rPr>
        <w:t>年</w:t>
      </w:r>
      <w:r w:rsidRPr="00D821A5">
        <w:rPr>
          <w:sz w:val="24"/>
          <w:szCs w:val="24"/>
        </w:rPr>
        <w:t>7</w:t>
      </w:r>
      <w:r w:rsidRPr="00D821A5">
        <w:rPr>
          <w:rFonts w:hint="eastAsia"/>
          <w:sz w:val="24"/>
          <w:szCs w:val="24"/>
        </w:rPr>
        <w:t>月</w:t>
      </w:r>
      <w:r w:rsidRPr="00D821A5">
        <w:rPr>
          <w:sz w:val="24"/>
          <w:szCs w:val="24"/>
        </w:rPr>
        <w:t>6</w:t>
      </w:r>
      <w:r w:rsidRPr="00D821A5">
        <w:rPr>
          <w:rFonts w:hint="eastAsia"/>
          <w:sz w:val="24"/>
          <w:szCs w:val="24"/>
        </w:rPr>
        <w:t>日至</w:t>
      </w:r>
      <w:r w:rsidRPr="00D821A5">
        <w:rPr>
          <w:sz w:val="24"/>
          <w:szCs w:val="24"/>
        </w:rPr>
        <w:t>7</w:t>
      </w:r>
      <w:r w:rsidRPr="00D821A5">
        <w:rPr>
          <w:rFonts w:hint="eastAsia"/>
          <w:sz w:val="24"/>
          <w:szCs w:val="24"/>
        </w:rPr>
        <w:t>日，党中央在京组织召开党的群团工作。这在党的历史上是第一次，充分体现了以习近平同志为总书记的党中央对党的群团工作和群团组织的高度重视。习近平同志指出，要把握“群众性是群团组织的根本特点。”落脚到群团工作上，就要坚持为党分忧、为民谋利，多做组织群众、宣传群众、教育群众、引导群众的工作。</w:t>
      </w:r>
      <w:proofErr w:type="gramStart"/>
      <w:r w:rsidRPr="00D821A5">
        <w:rPr>
          <w:rFonts w:hint="eastAsia"/>
          <w:sz w:val="24"/>
          <w:szCs w:val="24"/>
        </w:rPr>
        <w:t>马爱萍</w:t>
      </w:r>
      <w:proofErr w:type="gramEnd"/>
      <w:r w:rsidRPr="00D821A5">
        <w:rPr>
          <w:rFonts w:hint="eastAsia"/>
          <w:sz w:val="24"/>
          <w:szCs w:val="24"/>
        </w:rPr>
        <w:t>（</w:t>
      </w:r>
      <w:r w:rsidRPr="00D821A5">
        <w:rPr>
          <w:rFonts w:hint="eastAsia"/>
          <w:sz w:val="24"/>
          <w:szCs w:val="24"/>
        </w:rPr>
        <w:t>2013</w:t>
      </w:r>
      <w:r w:rsidRPr="00D821A5">
        <w:rPr>
          <w:rFonts w:hint="eastAsia"/>
          <w:sz w:val="24"/>
          <w:szCs w:val="24"/>
        </w:rPr>
        <w:t>）认为女职工权利保护是工会组织的重要工作内容。应铎（</w:t>
      </w:r>
      <w:r w:rsidRPr="00D821A5">
        <w:rPr>
          <w:rFonts w:hint="eastAsia"/>
          <w:sz w:val="24"/>
          <w:szCs w:val="24"/>
        </w:rPr>
        <w:t>2015</w:t>
      </w:r>
      <w:r w:rsidRPr="00D821A5">
        <w:rPr>
          <w:rFonts w:hint="eastAsia"/>
          <w:sz w:val="24"/>
          <w:szCs w:val="24"/>
        </w:rPr>
        <w:t>）指出全面二孩政策在中国现行的法律框架保障体系下，无疑会让女同胞处境更艰难，就业歧视将被进一步放大。就职业禁忌制度而言，“赋权性规定”取代“一项情愿的保护”是职业禁忌制度的立法趋势。而“特别规定”体现了这一特点，工会工作可以基于女性权利的视角考察。</w:t>
      </w:r>
    </w:p>
    <w:p w:rsidR="00E44F25" w:rsidRDefault="00E44F25" w:rsidP="004E15E4">
      <w:pPr>
        <w:snapToGrid w:val="0"/>
        <w:ind w:firstLineChars="200" w:firstLine="480"/>
        <w:rPr>
          <w:sz w:val="24"/>
          <w:szCs w:val="24"/>
        </w:rPr>
      </w:pPr>
      <w:r>
        <w:rPr>
          <w:rFonts w:hint="eastAsia"/>
          <w:sz w:val="24"/>
          <w:szCs w:val="24"/>
        </w:rPr>
        <w:t>以上研究始终围绕女性职工特殊权益展开，从劳动力市场到责任划分、配套政策完善、群团组织的作用等方面，对于推动女性职工特殊权益的发展问题起到了积极作用，与此同时，也应该看到女性特殊权益保护是一个系统工程，不仅与劳动力市场政策息息相关，而且涉及到生育责任在家庭、社会、用人单位、政府之间的划分，公共政策公共服务体系等方面。</w:t>
      </w:r>
    </w:p>
    <w:p w:rsidR="00E44F25" w:rsidRPr="00D821A5" w:rsidRDefault="00E44F25" w:rsidP="004E15E4">
      <w:pPr>
        <w:snapToGrid w:val="0"/>
        <w:ind w:firstLineChars="200" w:firstLine="480"/>
        <w:rPr>
          <w:sz w:val="24"/>
          <w:szCs w:val="24"/>
        </w:rPr>
      </w:pPr>
    </w:p>
    <w:p w:rsidR="00EA1E9E" w:rsidRPr="004E15E4" w:rsidRDefault="00346E6D" w:rsidP="004B4195">
      <w:pPr>
        <w:snapToGrid w:val="0"/>
        <w:rPr>
          <w:b/>
          <w:sz w:val="24"/>
          <w:szCs w:val="24"/>
        </w:rPr>
      </w:pPr>
      <w:bookmarkStart w:id="7" w:name="_Toc469403847"/>
      <w:r w:rsidRPr="004E15E4">
        <w:rPr>
          <w:rFonts w:hint="eastAsia"/>
          <w:b/>
          <w:sz w:val="24"/>
          <w:szCs w:val="24"/>
        </w:rPr>
        <w:t xml:space="preserve">1.3 </w:t>
      </w:r>
      <w:r w:rsidR="002C0125" w:rsidRPr="004E15E4">
        <w:rPr>
          <w:rFonts w:hint="eastAsia"/>
          <w:b/>
          <w:sz w:val="24"/>
          <w:szCs w:val="24"/>
        </w:rPr>
        <w:t>研究对象</w:t>
      </w:r>
      <w:bookmarkEnd w:id="7"/>
    </w:p>
    <w:p w:rsidR="00C87FF5" w:rsidRDefault="0051556B" w:rsidP="004E15E4">
      <w:pPr>
        <w:snapToGrid w:val="0"/>
        <w:ind w:firstLineChars="200" w:firstLine="480"/>
        <w:rPr>
          <w:sz w:val="24"/>
          <w:szCs w:val="24"/>
        </w:rPr>
      </w:pPr>
      <w:r w:rsidRPr="00D821A5">
        <w:rPr>
          <w:rFonts w:hint="eastAsia"/>
          <w:sz w:val="24"/>
          <w:szCs w:val="24"/>
        </w:rPr>
        <w:t>本研究回避了传统女性职工特殊保护权益的研究，如女职工经期、孕期、产期、哺乳期特殊保护的落实问题、男女同工同酬、平等受教育的问题、女职工特殊保护专项集体合同问题、女职工职业危害隐患对孕妇、幼儿的伤害问题、妇女病普查执行问题等方面</w:t>
      </w:r>
      <w:r w:rsidR="00EC03C0">
        <w:rPr>
          <w:rFonts w:hint="eastAsia"/>
          <w:sz w:val="24"/>
          <w:szCs w:val="24"/>
        </w:rPr>
        <w:t>。需要特别指出</w:t>
      </w:r>
      <w:r w:rsidRPr="00D821A5">
        <w:rPr>
          <w:rFonts w:hint="eastAsia"/>
          <w:sz w:val="24"/>
          <w:szCs w:val="24"/>
        </w:rPr>
        <w:t>并</w:t>
      </w:r>
      <w:r w:rsidR="00EC03C0">
        <w:rPr>
          <w:rFonts w:hint="eastAsia"/>
          <w:sz w:val="24"/>
          <w:szCs w:val="24"/>
        </w:rPr>
        <w:t>非</w:t>
      </w:r>
      <w:r w:rsidRPr="00D821A5">
        <w:rPr>
          <w:rFonts w:hint="eastAsia"/>
          <w:sz w:val="24"/>
          <w:szCs w:val="24"/>
        </w:rPr>
        <w:t>传统的研究已经缺乏了研究价值，而是认为在传统的女职工特殊保护权益的基础上，面对全面二孩政策，相比其他权利而言，女性的就业权问题显得尤为突出</w:t>
      </w:r>
      <w:r w:rsidR="005702D3">
        <w:rPr>
          <w:rFonts w:hint="eastAsia"/>
          <w:sz w:val="24"/>
          <w:szCs w:val="24"/>
        </w:rPr>
        <w:t>。</w:t>
      </w:r>
    </w:p>
    <w:p w:rsidR="005702D3" w:rsidRDefault="00C87FF5" w:rsidP="004E15E4">
      <w:pPr>
        <w:snapToGrid w:val="0"/>
        <w:ind w:firstLineChars="200" w:firstLine="480"/>
        <w:rPr>
          <w:sz w:val="24"/>
          <w:szCs w:val="24"/>
        </w:rPr>
      </w:pPr>
      <w:r>
        <w:rPr>
          <w:rFonts w:hint="eastAsia"/>
          <w:sz w:val="24"/>
          <w:szCs w:val="24"/>
        </w:rPr>
        <w:t>同时，</w:t>
      </w:r>
      <w:proofErr w:type="gramStart"/>
      <w:r>
        <w:rPr>
          <w:rFonts w:hint="eastAsia"/>
          <w:sz w:val="24"/>
          <w:szCs w:val="24"/>
        </w:rPr>
        <w:t>营造女</w:t>
      </w:r>
      <w:proofErr w:type="gramEnd"/>
      <w:r>
        <w:rPr>
          <w:rFonts w:hint="eastAsia"/>
          <w:sz w:val="24"/>
          <w:szCs w:val="24"/>
        </w:rPr>
        <w:t>职工平等就业的环境，也有助于更好的保护女性职工的特殊权益。</w:t>
      </w:r>
      <w:r w:rsidR="0051556B" w:rsidRPr="00D821A5">
        <w:rPr>
          <w:rFonts w:hint="eastAsia"/>
          <w:sz w:val="24"/>
          <w:szCs w:val="24"/>
        </w:rPr>
        <w:t>由于劳动力市场中供求双方不同的利益冲突，在追求绩效和实现企业价值最大化的背景下，</w:t>
      </w:r>
      <w:r w:rsidR="00EC5178" w:rsidRPr="00D821A5">
        <w:rPr>
          <w:rFonts w:hint="eastAsia"/>
          <w:sz w:val="24"/>
          <w:szCs w:val="24"/>
        </w:rPr>
        <w:t>如果对于女性劳动力的使用成本高于男性劳动力，由于政策所带来的成本负担，迫使企业在劳动力市场搜寻阶段更多的选择男性，就会使得女职工的就业变得更加艰难，即使已经就业的女职工，为了能够保住工作的位置，也往往不得不付出比男性职工更多的努力，最终仍然是伤害了女职工的权益。</w:t>
      </w:r>
    </w:p>
    <w:p w:rsidR="0051556B" w:rsidRPr="00D821A5" w:rsidRDefault="00EC5178" w:rsidP="004E15E4">
      <w:pPr>
        <w:snapToGrid w:val="0"/>
        <w:ind w:firstLineChars="200" w:firstLine="480"/>
        <w:rPr>
          <w:sz w:val="24"/>
          <w:szCs w:val="24"/>
        </w:rPr>
      </w:pPr>
      <w:r w:rsidRPr="00D821A5">
        <w:rPr>
          <w:rFonts w:hint="eastAsia"/>
          <w:sz w:val="24"/>
          <w:szCs w:val="24"/>
        </w:rPr>
        <w:t>为了更好的理解女职工特殊保护权益，面对全面二孩政策实施的背景，基于女性权利发展的内在要求，</w:t>
      </w:r>
      <w:r w:rsidR="00144D7F" w:rsidRPr="00F372F2">
        <w:rPr>
          <w:rFonts w:hint="eastAsia"/>
          <w:b/>
          <w:sz w:val="24"/>
          <w:szCs w:val="24"/>
        </w:rPr>
        <w:t>所以，本课题把就业权作为</w:t>
      </w:r>
      <w:r w:rsidR="00CF6925">
        <w:rPr>
          <w:rFonts w:hint="eastAsia"/>
          <w:b/>
          <w:sz w:val="24"/>
          <w:szCs w:val="24"/>
        </w:rPr>
        <w:t>女职工</w:t>
      </w:r>
      <w:r w:rsidR="00144D7F" w:rsidRPr="00F372F2">
        <w:rPr>
          <w:rFonts w:hint="eastAsia"/>
          <w:b/>
          <w:sz w:val="24"/>
          <w:szCs w:val="24"/>
        </w:rPr>
        <w:t>特殊保护权</w:t>
      </w:r>
      <w:proofErr w:type="gramStart"/>
      <w:r w:rsidR="00144D7F" w:rsidRPr="00F372F2">
        <w:rPr>
          <w:rFonts w:hint="eastAsia"/>
          <w:b/>
          <w:sz w:val="24"/>
          <w:szCs w:val="24"/>
        </w:rPr>
        <w:t>益发展</w:t>
      </w:r>
      <w:proofErr w:type="gramEnd"/>
      <w:r w:rsidR="00144D7F" w:rsidRPr="00F372F2">
        <w:rPr>
          <w:rFonts w:hint="eastAsia"/>
          <w:b/>
          <w:sz w:val="24"/>
          <w:szCs w:val="24"/>
        </w:rPr>
        <w:t>的</w:t>
      </w:r>
      <w:r w:rsidR="00CF6925">
        <w:rPr>
          <w:rFonts w:hint="eastAsia"/>
          <w:b/>
          <w:sz w:val="24"/>
          <w:szCs w:val="24"/>
        </w:rPr>
        <w:t>研究对象</w:t>
      </w:r>
      <w:r w:rsidR="00144D7F" w:rsidRPr="00F372F2">
        <w:rPr>
          <w:rFonts w:hint="eastAsia"/>
          <w:b/>
          <w:sz w:val="24"/>
          <w:szCs w:val="24"/>
        </w:rPr>
        <w:t>。</w:t>
      </w:r>
      <w:r w:rsidRPr="005702D3">
        <w:rPr>
          <w:rFonts w:hint="eastAsia"/>
          <w:b/>
          <w:sz w:val="24"/>
          <w:szCs w:val="24"/>
        </w:rPr>
        <w:t>从两性平等的视角出发，</w:t>
      </w:r>
      <w:r w:rsidR="005448DB">
        <w:rPr>
          <w:rFonts w:hint="eastAsia"/>
          <w:b/>
          <w:sz w:val="24"/>
          <w:szCs w:val="24"/>
        </w:rPr>
        <w:t>旨在</w:t>
      </w:r>
      <w:r w:rsidR="00613358" w:rsidRPr="005702D3">
        <w:rPr>
          <w:rFonts w:hint="eastAsia"/>
          <w:b/>
          <w:sz w:val="24"/>
          <w:szCs w:val="24"/>
        </w:rPr>
        <w:t>通过维护两性公平就业的制度环境，实现对女性特殊权益保护的目的。</w:t>
      </w:r>
      <w:r w:rsidR="000D7E17" w:rsidRPr="005702D3">
        <w:rPr>
          <w:rFonts w:hint="eastAsia"/>
          <w:b/>
          <w:sz w:val="24"/>
          <w:szCs w:val="24"/>
        </w:rPr>
        <w:t>一方面从国际立法的趋势来看，职业禁忌制度的发展也开始逐步由“一项情愿的保护”走向了对于女型的“赋权性规定”；另一方面，二孩政策的实施是两性在家庭生育权利的分工的结果，这也需要把女职工的保护放在家庭、社会的责任分担进行综合考虑。</w:t>
      </w:r>
      <w:r w:rsidR="000D7E17" w:rsidRPr="005702D3">
        <w:rPr>
          <w:rFonts w:hint="eastAsia"/>
          <w:b/>
          <w:sz w:val="24"/>
          <w:szCs w:val="24"/>
        </w:rPr>
        <w:t xml:space="preserve"> </w:t>
      </w:r>
    </w:p>
    <w:p w:rsidR="004E15E4" w:rsidRPr="00D821A5" w:rsidRDefault="004E15E4" w:rsidP="004E15E4">
      <w:pPr>
        <w:snapToGrid w:val="0"/>
        <w:ind w:firstLineChars="200" w:firstLine="480"/>
        <w:rPr>
          <w:sz w:val="24"/>
          <w:szCs w:val="24"/>
        </w:rPr>
      </w:pPr>
    </w:p>
    <w:p w:rsidR="0051556B" w:rsidRPr="004E15E4" w:rsidRDefault="00346E6D" w:rsidP="004E15E4">
      <w:pPr>
        <w:snapToGrid w:val="0"/>
        <w:rPr>
          <w:b/>
          <w:sz w:val="24"/>
          <w:szCs w:val="24"/>
        </w:rPr>
      </w:pPr>
      <w:bookmarkStart w:id="8" w:name="_Toc469403848"/>
      <w:r w:rsidRPr="004E15E4">
        <w:rPr>
          <w:rFonts w:hint="eastAsia"/>
          <w:b/>
          <w:sz w:val="24"/>
          <w:szCs w:val="24"/>
        </w:rPr>
        <w:t xml:space="preserve">2 </w:t>
      </w:r>
      <w:r w:rsidR="000D0294" w:rsidRPr="004E15E4">
        <w:rPr>
          <w:rFonts w:hint="eastAsia"/>
          <w:b/>
          <w:sz w:val="24"/>
          <w:szCs w:val="24"/>
        </w:rPr>
        <w:t>上海市“全面二孩”政策下女职工特殊保护权益的现状</w:t>
      </w:r>
      <w:bookmarkEnd w:id="8"/>
    </w:p>
    <w:p w:rsidR="006C0AE7" w:rsidRPr="004E15E4" w:rsidRDefault="00346E6D" w:rsidP="008D5273">
      <w:pPr>
        <w:snapToGrid w:val="0"/>
        <w:rPr>
          <w:b/>
          <w:sz w:val="24"/>
          <w:szCs w:val="24"/>
        </w:rPr>
      </w:pPr>
      <w:bookmarkStart w:id="9" w:name="_Toc469403849"/>
      <w:r w:rsidRPr="004E15E4">
        <w:rPr>
          <w:rFonts w:hint="eastAsia"/>
          <w:b/>
          <w:sz w:val="24"/>
          <w:szCs w:val="24"/>
        </w:rPr>
        <w:t xml:space="preserve">2.1 </w:t>
      </w:r>
      <w:r w:rsidR="006C0AE7" w:rsidRPr="004E15E4">
        <w:rPr>
          <w:rFonts w:hint="eastAsia"/>
          <w:b/>
          <w:sz w:val="24"/>
          <w:szCs w:val="24"/>
        </w:rPr>
        <w:t>全面二孩的政策与女</w:t>
      </w:r>
      <w:r w:rsidR="00CF6925">
        <w:rPr>
          <w:rFonts w:hint="eastAsia"/>
          <w:b/>
          <w:sz w:val="24"/>
          <w:szCs w:val="24"/>
        </w:rPr>
        <w:t>职工</w:t>
      </w:r>
      <w:r w:rsidR="006C0AE7" w:rsidRPr="004E15E4">
        <w:rPr>
          <w:rFonts w:hint="eastAsia"/>
          <w:b/>
          <w:sz w:val="24"/>
          <w:szCs w:val="24"/>
        </w:rPr>
        <w:t>特殊保护权益的</w:t>
      </w:r>
      <w:r w:rsidR="00CF6925">
        <w:rPr>
          <w:rFonts w:hint="eastAsia"/>
          <w:b/>
          <w:sz w:val="24"/>
          <w:szCs w:val="24"/>
        </w:rPr>
        <w:t>文本</w:t>
      </w:r>
      <w:r w:rsidR="006C0AE7" w:rsidRPr="004E15E4">
        <w:rPr>
          <w:rFonts w:hint="eastAsia"/>
          <w:b/>
          <w:sz w:val="24"/>
          <w:szCs w:val="24"/>
        </w:rPr>
        <w:t>解读</w:t>
      </w:r>
      <w:bookmarkEnd w:id="9"/>
    </w:p>
    <w:p w:rsidR="00B4502A" w:rsidRPr="00D821A5" w:rsidRDefault="000B64E0" w:rsidP="004E15E4">
      <w:pPr>
        <w:snapToGrid w:val="0"/>
        <w:ind w:firstLineChars="200" w:firstLine="480"/>
        <w:rPr>
          <w:sz w:val="24"/>
          <w:szCs w:val="24"/>
        </w:rPr>
      </w:pPr>
      <w:r w:rsidRPr="00D821A5">
        <w:rPr>
          <w:rFonts w:hint="eastAsia"/>
          <w:sz w:val="24"/>
          <w:szCs w:val="24"/>
        </w:rPr>
        <w:t>2016</w:t>
      </w:r>
      <w:r w:rsidRPr="00D821A5">
        <w:rPr>
          <w:rFonts w:hint="eastAsia"/>
          <w:sz w:val="24"/>
          <w:szCs w:val="24"/>
        </w:rPr>
        <w:t>年</w:t>
      </w:r>
      <w:r w:rsidRPr="00D821A5">
        <w:rPr>
          <w:rFonts w:hint="eastAsia"/>
          <w:sz w:val="24"/>
          <w:szCs w:val="24"/>
        </w:rPr>
        <w:t>2</w:t>
      </w:r>
      <w:r w:rsidRPr="00D821A5">
        <w:rPr>
          <w:rFonts w:hint="eastAsia"/>
          <w:sz w:val="24"/>
          <w:szCs w:val="24"/>
        </w:rPr>
        <w:t>月</w:t>
      </w:r>
      <w:r w:rsidRPr="00D821A5">
        <w:rPr>
          <w:rFonts w:hint="eastAsia"/>
          <w:sz w:val="24"/>
          <w:szCs w:val="24"/>
        </w:rPr>
        <w:t>23</w:t>
      </w:r>
      <w:r w:rsidRPr="00D821A5">
        <w:rPr>
          <w:rFonts w:hint="eastAsia"/>
          <w:sz w:val="24"/>
          <w:szCs w:val="24"/>
        </w:rPr>
        <w:t>日</w:t>
      </w:r>
      <w:r w:rsidR="00103C5A">
        <w:rPr>
          <w:rFonts w:hint="eastAsia"/>
          <w:sz w:val="24"/>
          <w:szCs w:val="24"/>
        </w:rPr>
        <w:t>上海市通过了</w:t>
      </w:r>
      <w:r w:rsidRPr="00D821A5">
        <w:rPr>
          <w:rFonts w:hint="eastAsia"/>
          <w:sz w:val="24"/>
          <w:szCs w:val="24"/>
        </w:rPr>
        <w:t>《上海人口与计划生育条例修正案》</w:t>
      </w:r>
      <w:r w:rsidR="007C7A14" w:rsidRPr="00D821A5">
        <w:rPr>
          <w:rFonts w:hint="eastAsia"/>
          <w:sz w:val="24"/>
          <w:szCs w:val="24"/>
        </w:rPr>
        <w:t>（简称《上海修正案》）</w:t>
      </w:r>
      <w:r w:rsidR="004D7B61">
        <w:rPr>
          <w:rFonts w:hint="eastAsia"/>
          <w:sz w:val="24"/>
          <w:szCs w:val="24"/>
        </w:rPr>
        <w:t>，该项政策是在全国推行全面二孩的人口政策的细化，体现了国家</w:t>
      </w:r>
      <w:r w:rsidR="00103C5A">
        <w:rPr>
          <w:rFonts w:hint="eastAsia"/>
          <w:sz w:val="24"/>
          <w:szCs w:val="24"/>
        </w:rPr>
        <w:t>人口政策</w:t>
      </w:r>
      <w:r w:rsidR="004D7B61">
        <w:rPr>
          <w:rFonts w:hint="eastAsia"/>
          <w:sz w:val="24"/>
          <w:szCs w:val="24"/>
        </w:rPr>
        <w:t>的总体要求，同时，对于</w:t>
      </w:r>
      <w:r w:rsidRPr="00D821A5">
        <w:rPr>
          <w:rFonts w:hint="eastAsia"/>
          <w:sz w:val="24"/>
          <w:szCs w:val="24"/>
        </w:rPr>
        <w:t>缓解上海</w:t>
      </w:r>
      <w:r w:rsidR="004D7B61">
        <w:rPr>
          <w:rFonts w:hint="eastAsia"/>
          <w:sz w:val="24"/>
          <w:szCs w:val="24"/>
        </w:rPr>
        <w:t>老龄化所带来的挑战与压力，</w:t>
      </w:r>
      <w:r w:rsidRPr="00D821A5">
        <w:rPr>
          <w:rFonts w:hint="eastAsia"/>
          <w:sz w:val="24"/>
          <w:szCs w:val="24"/>
        </w:rPr>
        <w:t>起到</w:t>
      </w:r>
      <w:r w:rsidR="004D7B61">
        <w:rPr>
          <w:rFonts w:hint="eastAsia"/>
          <w:sz w:val="24"/>
          <w:szCs w:val="24"/>
        </w:rPr>
        <w:lastRenderedPageBreak/>
        <w:t>了积极</w:t>
      </w:r>
      <w:r w:rsidRPr="00D821A5">
        <w:rPr>
          <w:rFonts w:hint="eastAsia"/>
          <w:sz w:val="24"/>
          <w:szCs w:val="24"/>
        </w:rPr>
        <w:t>作用。</w:t>
      </w:r>
      <w:r w:rsidR="00B4502A" w:rsidRPr="00D821A5">
        <w:rPr>
          <w:rFonts w:hint="eastAsia"/>
          <w:sz w:val="24"/>
          <w:szCs w:val="24"/>
        </w:rPr>
        <w:t>从女职工特殊权益保护的政策来看，当前全面二孩政策出台后，上海市女职工生育权利得到保证和</w:t>
      </w:r>
      <w:r w:rsidR="00D90565" w:rsidRPr="00D821A5">
        <w:rPr>
          <w:rFonts w:hint="eastAsia"/>
          <w:sz w:val="24"/>
          <w:szCs w:val="24"/>
        </w:rPr>
        <w:t>生育权利的实现程度得到了</w:t>
      </w:r>
      <w:r w:rsidR="00B4502A" w:rsidRPr="00D821A5">
        <w:rPr>
          <w:rFonts w:hint="eastAsia"/>
          <w:sz w:val="24"/>
          <w:szCs w:val="24"/>
        </w:rPr>
        <w:t>提高，</w:t>
      </w:r>
      <w:r w:rsidR="00D90565" w:rsidRPr="00D821A5">
        <w:rPr>
          <w:rFonts w:hint="eastAsia"/>
          <w:sz w:val="24"/>
          <w:szCs w:val="24"/>
        </w:rPr>
        <w:t>具体表现在</w:t>
      </w:r>
      <w:r w:rsidR="00B4502A" w:rsidRPr="00D821A5">
        <w:rPr>
          <w:rFonts w:hint="eastAsia"/>
          <w:sz w:val="24"/>
          <w:szCs w:val="24"/>
        </w:rPr>
        <w:t>与女职工相关的生育选择权利、生育假期、生育责任的分担</w:t>
      </w:r>
      <w:r w:rsidR="00D90565" w:rsidRPr="00D821A5">
        <w:rPr>
          <w:rFonts w:hint="eastAsia"/>
          <w:sz w:val="24"/>
          <w:szCs w:val="24"/>
        </w:rPr>
        <w:t>等</w:t>
      </w:r>
      <w:r w:rsidR="00B4502A" w:rsidRPr="00D821A5">
        <w:rPr>
          <w:rFonts w:hint="eastAsia"/>
          <w:sz w:val="24"/>
          <w:szCs w:val="24"/>
        </w:rPr>
        <w:t>方面，政策状况如下：</w:t>
      </w:r>
    </w:p>
    <w:p w:rsidR="00E41109" w:rsidRPr="004E15E4" w:rsidRDefault="00346E6D" w:rsidP="004E15E4">
      <w:pPr>
        <w:snapToGrid w:val="0"/>
        <w:ind w:firstLineChars="200" w:firstLine="482"/>
        <w:rPr>
          <w:b/>
          <w:sz w:val="24"/>
          <w:szCs w:val="24"/>
        </w:rPr>
      </w:pPr>
      <w:bookmarkStart w:id="10" w:name="_Toc469403850"/>
      <w:r w:rsidRPr="004E15E4">
        <w:rPr>
          <w:rFonts w:hint="eastAsia"/>
          <w:b/>
          <w:sz w:val="24"/>
          <w:szCs w:val="24"/>
        </w:rPr>
        <w:t xml:space="preserve">2.1.1 </w:t>
      </w:r>
      <w:r w:rsidR="00E41109" w:rsidRPr="004E15E4">
        <w:rPr>
          <w:rFonts w:hint="eastAsia"/>
          <w:b/>
          <w:sz w:val="24"/>
          <w:szCs w:val="24"/>
        </w:rPr>
        <w:t>全面二孩政策</w:t>
      </w:r>
      <w:r w:rsidR="00B4502A" w:rsidRPr="004E15E4">
        <w:rPr>
          <w:rFonts w:hint="eastAsia"/>
          <w:b/>
          <w:sz w:val="24"/>
          <w:szCs w:val="24"/>
        </w:rPr>
        <w:t>保障了</w:t>
      </w:r>
      <w:bookmarkEnd w:id="10"/>
      <w:r w:rsidR="00273655">
        <w:rPr>
          <w:rFonts w:hint="eastAsia"/>
          <w:b/>
          <w:sz w:val="24"/>
          <w:szCs w:val="24"/>
        </w:rPr>
        <w:t>女职工的生育选择权益</w:t>
      </w:r>
    </w:p>
    <w:p w:rsidR="00B4502A" w:rsidRPr="00D821A5" w:rsidRDefault="00B4502A" w:rsidP="004E15E4">
      <w:pPr>
        <w:snapToGrid w:val="0"/>
        <w:ind w:firstLineChars="200" w:firstLine="480"/>
        <w:rPr>
          <w:sz w:val="24"/>
          <w:szCs w:val="24"/>
        </w:rPr>
      </w:pPr>
      <w:r w:rsidRPr="00D821A5">
        <w:rPr>
          <w:rFonts w:hint="eastAsia"/>
          <w:sz w:val="24"/>
          <w:szCs w:val="24"/>
        </w:rPr>
        <w:t>《上海修正案》对夫妻生育的权利规定的第二十三条进行了修改，指出提倡一对夫妻生育两个子女。符合下列条件之一的夫妻，可以要求安排再生育子女：一方婚前未生育过子女，一方婚前已生育过一个子女，且双方婚后共同生育一个子女的；双方婚前合计生育两个及以上子女，且没有共同生育子女的；双方婚前均未生育过子女，婚后共同生育了两个子女，其中一个子女经区、县或者市病残儿医学鉴定机构鉴定为非遗传性残疾，不能成长为正常劳动力的。</w:t>
      </w:r>
      <w:r w:rsidR="00734B0A" w:rsidRPr="00D821A5">
        <w:rPr>
          <w:rFonts w:hint="eastAsia"/>
          <w:sz w:val="24"/>
          <w:szCs w:val="24"/>
        </w:rPr>
        <w:t>这一修正案的提出，一方面落实了国家关于全面二</w:t>
      </w:r>
      <w:proofErr w:type="gramStart"/>
      <w:r w:rsidR="00734B0A" w:rsidRPr="00D821A5">
        <w:rPr>
          <w:rFonts w:hint="eastAsia"/>
          <w:sz w:val="24"/>
          <w:szCs w:val="24"/>
        </w:rPr>
        <w:t>孩工作</w:t>
      </w:r>
      <w:proofErr w:type="gramEnd"/>
      <w:r w:rsidR="00734B0A" w:rsidRPr="00D821A5">
        <w:rPr>
          <w:rFonts w:hint="eastAsia"/>
          <w:sz w:val="24"/>
          <w:szCs w:val="24"/>
        </w:rPr>
        <w:t>的实施细则，从总体上保障了女性自由选择生育的权利；另一方面从性别视角来看，也给了女性赋予了更多的家庭责任，对于用人单位而言，所雇佣的女性具备了选择怀孕、生育、哺乳等权利的同时，给企业造成了一定的业务影响，同时，可能让用人单位具备了更多的选择男性职工的理由。</w:t>
      </w:r>
    </w:p>
    <w:p w:rsidR="004B3E8A" w:rsidRPr="004E15E4" w:rsidRDefault="00346E6D" w:rsidP="004E15E4">
      <w:pPr>
        <w:snapToGrid w:val="0"/>
        <w:ind w:firstLineChars="200" w:firstLine="482"/>
        <w:rPr>
          <w:b/>
          <w:sz w:val="24"/>
          <w:szCs w:val="24"/>
        </w:rPr>
      </w:pPr>
      <w:bookmarkStart w:id="11" w:name="_Toc469403851"/>
      <w:r w:rsidRPr="004E15E4">
        <w:rPr>
          <w:rFonts w:hint="eastAsia"/>
          <w:b/>
          <w:sz w:val="24"/>
          <w:szCs w:val="24"/>
        </w:rPr>
        <w:t xml:space="preserve">2.1.2 </w:t>
      </w:r>
      <w:r w:rsidR="004B3E8A" w:rsidRPr="004E15E4">
        <w:rPr>
          <w:rFonts w:hint="eastAsia"/>
          <w:b/>
          <w:sz w:val="24"/>
          <w:szCs w:val="24"/>
        </w:rPr>
        <w:t>延长生育假期</w:t>
      </w:r>
      <w:r w:rsidR="00C5650D">
        <w:rPr>
          <w:rFonts w:hint="eastAsia"/>
          <w:b/>
          <w:sz w:val="24"/>
          <w:szCs w:val="24"/>
        </w:rPr>
        <w:t>彰显</w:t>
      </w:r>
      <w:r w:rsidR="00633077" w:rsidRPr="004E15E4">
        <w:rPr>
          <w:rFonts w:hint="eastAsia"/>
          <w:b/>
          <w:sz w:val="24"/>
          <w:szCs w:val="24"/>
        </w:rPr>
        <w:t>了</w:t>
      </w:r>
      <w:r w:rsidR="004B3E8A" w:rsidRPr="004E15E4">
        <w:rPr>
          <w:rFonts w:hint="eastAsia"/>
          <w:b/>
          <w:sz w:val="24"/>
          <w:szCs w:val="24"/>
        </w:rPr>
        <w:t>女</w:t>
      </w:r>
      <w:r w:rsidR="00C5650D">
        <w:rPr>
          <w:rFonts w:hint="eastAsia"/>
          <w:b/>
          <w:sz w:val="24"/>
          <w:szCs w:val="24"/>
        </w:rPr>
        <w:t>职工</w:t>
      </w:r>
      <w:r w:rsidR="00633077" w:rsidRPr="004E15E4">
        <w:rPr>
          <w:rFonts w:hint="eastAsia"/>
          <w:b/>
          <w:sz w:val="24"/>
          <w:szCs w:val="24"/>
        </w:rPr>
        <w:t>特殊保护</w:t>
      </w:r>
      <w:r w:rsidR="004B3E8A" w:rsidRPr="004E15E4">
        <w:rPr>
          <w:rFonts w:hint="eastAsia"/>
          <w:b/>
          <w:sz w:val="24"/>
          <w:szCs w:val="24"/>
        </w:rPr>
        <w:t>权益</w:t>
      </w:r>
      <w:bookmarkEnd w:id="11"/>
    </w:p>
    <w:p w:rsidR="004B3E8A" w:rsidRPr="00D821A5" w:rsidRDefault="004B3E8A" w:rsidP="004E15E4">
      <w:pPr>
        <w:snapToGrid w:val="0"/>
        <w:ind w:firstLineChars="200" w:firstLine="480"/>
        <w:rPr>
          <w:sz w:val="24"/>
          <w:szCs w:val="24"/>
        </w:rPr>
      </w:pPr>
      <w:r w:rsidRPr="00D821A5">
        <w:rPr>
          <w:rFonts w:hint="eastAsia"/>
          <w:sz w:val="24"/>
          <w:szCs w:val="24"/>
        </w:rPr>
        <w:t>《上海修正案》第三十三</w:t>
      </w:r>
      <w:r w:rsidRPr="00190251">
        <w:rPr>
          <w:rFonts w:hint="eastAsia"/>
          <w:sz w:val="24"/>
          <w:szCs w:val="24"/>
        </w:rPr>
        <w:t>条改为第三十一条，</w:t>
      </w:r>
      <w:r w:rsidR="004E494E" w:rsidRPr="00190251">
        <w:rPr>
          <w:rFonts w:hint="eastAsia"/>
          <w:sz w:val="24"/>
          <w:szCs w:val="24"/>
        </w:rPr>
        <w:t>明确提出符合法律规定生育的夫妻，</w:t>
      </w:r>
      <w:r w:rsidRPr="00190251">
        <w:rPr>
          <w:rFonts w:hint="eastAsia"/>
          <w:sz w:val="24"/>
          <w:szCs w:val="24"/>
        </w:rPr>
        <w:t>女方除享受国家规定的产假外，还可以再享受</w:t>
      </w:r>
      <w:proofErr w:type="gramStart"/>
      <w:r w:rsidRPr="00190251">
        <w:rPr>
          <w:rFonts w:hint="eastAsia"/>
          <w:sz w:val="24"/>
          <w:szCs w:val="24"/>
        </w:rPr>
        <w:t>生育假</w:t>
      </w:r>
      <w:proofErr w:type="gramEnd"/>
      <w:r w:rsidRPr="00190251">
        <w:rPr>
          <w:rFonts w:hint="eastAsia"/>
          <w:sz w:val="24"/>
          <w:szCs w:val="24"/>
        </w:rPr>
        <w:t>三十天</w:t>
      </w:r>
      <w:r w:rsidR="004E494E" w:rsidRPr="00190251">
        <w:rPr>
          <w:rFonts w:hint="eastAsia"/>
          <w:sz w:val="24"/>
          <w:szCs w:val="24"/>
        </w:rPr>
        <w:t>。</w:t>
      </w:r>
      <w:r w:rsidR="00B249DD" w:rsidRPr="00190251">
        <w:rPr>
          <w:rFonts w:hint="eastAsia"/>
          <w:sz w:val="24"/>
          <w:szCs w:val="24"/>
        </w:rPr>
        <w:t>女性生育假期的提升有着两个方面的影响：从保障妇女权益的角度看</w:t>
      </w:r>
      <w:r w:rsidR="00B249DD" w:rsidRPr="00D821A5">
        <w:rPr>
          <w:rFonts w:hint="eastAsia"/>
          <w:sz w:val="24"/>
          <w:szCs w:val="24"/>
        </w:rPr>
        <w:t>，女性更多的拥有休息权利，能够较好的让女性休息，保证了女性的生育后的恢复和调整，保障女性的合法权益；从削弱女性权利的角度看，休假的权利</w:t>
      </w:r>
      <w:r w:rsidR="00E26809" w:rsidRPr="00D821A5">
        <w:rPr>
          <w:rFonts w:hint="eastAsia"/>
          <w:sz w:val="24"/>
          <w:szCs w:val="24"/>
        </w:rPr>
        <w:t>使得女性有了更多离开劳动岗位的理由，对于用人单位而言，</w:t>
      </w:r>
      <w:r w:rsidR="002462DC">
        <w:rPr>
          <w:rFonts w:hint="eastAsia"/>
          <w:sz w:val="24"/>
          <w:szCs w:val="24"/>
        </w:rPr>
        <w:t>却会因</w:t>
      </w:r>
      <w:r w:rsidR="00E26809" w:rsidRPr="00D821A5">
        <w:rPr>
          <w:rFonts w:hint="eastAsia"/>
          <w:sz w:val="24"/>
          <w:szCs w:val="24"/>
        </w:rPr>
        <w:t>女性暂时退出劳动岗位，而承担起更多的人力成本。用人单位不仅要为生育女性提供工资保障和发放，而且对于生育、哺乳女性</w:t>
      </w:r>
      <w:r w:rsidR="00334E24">
        <w:rPr>
          <w:rFonts w:hint="eastAsia"/>
          <w:sz w:val="24"/>
          <w:szCs w:val="24"/>
        </w:rPr>
        <w:t>等</w:t>
      </w:r>
      <w:r w:rsidR="00E26809" w:rsidRPr="00D821A5">
        <w:rPr>
          <w:rFonts w:hint="eastAsia"/>
          <w:sz w:val="24"/>
          <w:szCs w:val="24"/>
        </w:rPr>
        <w:t>工作中断</w:t>
      </w:r>
      <w:r w:rsidR="00334E24">
        <w:rPr>
          <w:rFonts w:hint="eastAsia"/>
          <w:sz w:val="24"/>
          <w:szCs w:val="24"/>
        </w:rPr>
        <w:t>，</w:t>
      </w:r>
      <w:r w:rsidR="00E26809" w:rsidRPr="00D821A5">
        <w:rPr>
          <w:rFonts w:hint="eastAsia"/>
          <w:sz w:val="24"/>
          <w:szCs w:val="24"/>
        </w:rPr>
        <w:t>带来</w:t>
      </w:r>
      <w:r w:rsidR="00334E24">
        <w:rPr>
          <w:rFonts w:hint="eastAsia"/>
          <w:sz w:val="24"/>
          <w:szCs w:val="24"/>
        </w:rPr>
        <w:t>了</w:t>
      </w:r>
      <w:r w:rsidR="00E26809" w:rsidRPr="00D821A5">
        <w:rPr>
          <w:rFonts w:hint="eastAsia"/>
          <w:sz w:val="24"/>
          <w:szCs w:val="24"/>
        </w:rPr>
        <w:t>岗位目标难以实现的压力，不得不去劳动力市场重新招聘新的人员、分担给其他职工一定工作量，造成其他员工的加班现象，无疑大大增加了企业的劳动力成本。</w:t>
      </w:r>
    </w:p>
    <w:p w:rsidR="007C7A14" w:rsidRPr="004E15E4" w:rsidRDefault="00346E6D" w:rsidP="004E15E4">
      <w:pPr>
        <w:snapToGrid w:val="0"/>
        <w:ind w:firstLineChars="200" w:firstLine="482"/>
        <w:rPr>
          <w:b/>
          <w:sz w:val="24"/>
          <w:szCs w:val="24"/>
        </w:rPr>
      </w:pPr>
      <w:bookmarkStart w:id="12" w:name="_Toc469403852"/>
      <w:r w:rsidRPr="004E15E4">
        <w:rPr>
          <w:rFonts w:hint="eastAsia"/>
          <w:b/>
          <w:sz w:val="24"/>
          <w:szCs w:val="24"/>
        </w:rPr>
        <w:t xml:space="preserve">2.1.3 </w:t>
      </w:r>
      <w:r w:rsidR="00CB66DE" w:rsidRPr="004E15E4">
        <w:rPr>
          <w:rFonts w:hint="eastAsia"/>
          <w:b/>
          <w:sz w:val="24"/>
          <w:szCs w:val="24"/>
        </w:rPr>
        <w:t>配偶</w:t>
      </w:r>
      <w:proofErr w:type="gramStart"/>
      <w:r w:rsidR="00CB66DE" w:rsidRPr="004E15E4">
        <w:rPr>
          <w:rFonts w:hint="eastAsia"/>
          <w:b/>
          <w:sz w:val="24"/>
          <w:szCs w:val="24"/>
        </w:rPr>
        <w:t>陪护假</w:t>
      </w:r>
      <w:proofErr w:type="gramEnd"/>
      <w:r w:rsidR="00BA61F8">
        <w:rPr>
          <w:rFonts w:hint="eastAsia"/>
          <w:b/>
          <w:sz w:val="24"/>
          <w:szCs w:val="24"/>
        </w:rPr>
        <w:t>分担了女职工生育的</w:t>
      </w:r>
      <w:r w:rsidR="00CB66DE" w:rsidRPr="004E15E4">
        <w:rPr>
          <w:rFonts w:hint="eastAsia"/>
          <w:b/>
          <w:sz w:val="24"/>
          <w:szCs w:val="24"/>
        </w:rPr>
        <w:t>家庭责任</w:t>
      </w:r>
      <w:bookmarkEnd w:id="12"/>
    </w:p>
    <w:p w:rsidR="007C7A14" w:rsidRPr="00D821A5" w:rsidRDefault="007C7A14" w:rsidP="004E15E4">
      <w:pPr>
        <w:snapToGrid w:val="0"/>
        <w:ind w:firstLineChars="200" w:firstLine="480"/>
        <w:rPr>
          <w:sz w:val="24"/>
          <w:szCs w:val="24"/>
        </w:rPr>
      </w:pPr>
      <w:r w:rsidRPr="00D821A5">
        <w:rPr>
          <w:rFonts w:hint="eastAsia"/>
          <w:sz w:val="24"/>
          <w:szCs w:val="24"/>
        </w:rPr>
        <w:t>在《上海修正案》第四条第二款规定，依法生育的夫妻，</w:t>
      </w:r>
      <w:r w:rsidR="0051556B" w:rsidRPr="00D821A5">
        <w:rPr>
          <w:rFonts w:hint="eastAsia"/>
          <w:sz w:val="24"/>
          <w:szCs w:val="24"/>
        </w:rPr>
        <w:t>男</w:t>
      </w:r>
      <w:r w:rsidRPr="00D821A5">
        <w:rPr>
          <w:rFonts w:hint="eastAsia"/>
          <w:sz w:val="24"/>
          <w:szCs w:val="24"/>
        </w:rPr>
        <w:t>方可享受的配偶产假为“十天”，这是现有法律基础上的突破，专家认为，配偶</w:t>
      </w:r>
      <w:r w:rsidR="00E2271A">
        <w:rPr>
          <w:rFonts w:hint="eastAsia"/>
          <w:sz w:val="24"/>
          <w:szCs w:val="24"/>
        </w:rPr>
        <w:t>陪护</w:t>
      </w:r>
      <w:r w:rsidRPr="00D821A5">
        <w:rPr>
          <w:rFonts w:hint="eastAsia"/>
          <w:sz w:val="24"/>
          <w:szCs w:val="24"/>
        </w:rPr>
        <w:t>产假的设立，有利于倡导男性参与和男女平等的理念，也有利于生育妇女和新生儿得到更好的照护。</w:t>
      </w:r>
      <w:r w:rsidR="00E644A6" w:rsidRPr="00D821A5">
        <w:rPr>
          <w:rFonts w:hint="eastAsia"/>
          <w:sz w:val="24"/>
          <w:szCs w:val="24"/>
        </w:rPr>
        <w:t>长期以来男性陪护和育儿假期的缺失，使得社会和家庭忽视了</w:t>
      </w:r>
      <w:r w:rsidR="00F05A62" w:rsidRPr="00D821A5">
        <w:rPr>
          <w:rFonts w:hint="eastAsia"/>
          <w:sz w:val="24"/>
          <w:szCs w:val="24"/>
        </w:rPr>
        <w:t>男性在家庭子女陪护和子女照料</w:t>
      </w:r>
      <w:r w:rsidR="00E644A6" w:rsidRPr="00D821A5">
        <w:rPr>
          <w:rFonts w:hint="eastAsia"/>
          <w:sz w:val="24"/>
          <w:szCs w:val="24"/>
        </w:rPr>
        <w:t>的责任。从理论上说，生产子女和抚育子女是家庭应尽的责任与义务，无论</w:t>
      </w:r>
      <w:r w:rsidR="00E644A6" w:rsidRPr="00D821A5">
        <w:rPr>
          <w:sz w:val="24"/>
          <w:szCs w:val="24"/>
        </w:rPr>
        <w:t>男性还是女性需要在生产</w:t>
      </w:r>
      <w:r w:rsidR="00E644A6" w:rsidRPr="00D821A5">
        <w:rPr>
          <w:rFonts w:hint="eastAsia"/>
          <w:sz w:val="24"/>
          <w:szCs w:val="24"/>
        </w:rPr>
        <w:t>、</w:t>
      </w:r>
      <w:r w:rsidR="00E644A6" w:rsidRPr="00D821A5">
        <w:rPr>
          <w:sz w:val="24"/>
          <w:szCs w:val="24"/>
        </w:rPr>
        <w:t>抚育子女方面付出自身的努力</w:t>
      </w:r>
      <w:r w:rsidR="00E644A6" w:rsidRPr="00D821A5">
        <w:rPr>
          <w:rFonts w:hint="eastAsia"/>
          <w:sz w:val="24"/>
          <w:szCs w:val="24"/>
        </w:rPr>
        <w:t>，但实际上，由于女性拥有生育功能，而男性不具备这项功能，所以传统假期是让女性享受这样假期</w:t>
      </w:r>
      <w:r w:rsidR="00722E06" w:rsidRPr="00D821A5">
        <w:rPr>
          <w:rFonts w:hint="eastAsia"/>
          <w:sz w:val="24"/>
          <w:szCs w:val="24"/>
        </w:rPr>
        <w:t>，以此帮助女性产后的恢复，实现女性应有的休假权利，</w:t>
      </w:r>
      <w:r w:rsidR="00E2271A">
        <w:rPr>
          <w:rFonts w:hint="eastAsia"/>
          <w:sz w:val="24"/>
          <w:szCs w:val="24"/>
        </w:rPr>
        <w:t>也就意味着</w:t>
      </w:r>
      <w:r w:rsidR="00722E06" w:rsidRPr="00D821A5">
        <w:rPr>
          <w:rFonts w:hint="eastAsia"/>
          <w:sz w:val="24"/>
          <w:szCs w:val="24"/>
        </w:rPr>
        <w:t>，由于男性缺少休假权利，男性只需要专注于工作，不必或者</w:t>
      </w:r>
      <w:r w:rsidR="00E2271A">
        <w:rPr>
          <w:rFonts w:hint="eastAsia"/>
          <w:sz w:val="24"/>
          <w:szCs w:val="24"/>
        </w:rPr>
        <w:t>只需</w:t>
      </w:r>
      <w:r w:rsidR="00722E06" w:rsidRPr="00D821A5">
        <w:rPr>
          <w:rFonts w:hint="eastAsia"/>
          <w:sz w:val="24"/>
          <w:szCs w:val="24"/>
        </w:rPr>
        <w:t>为家庭生育付出</w:t>
      </w:r>
      <w:r w:rsidR="00E2271A" w:rsidRPr="00D821A5">
        <w:rPr>
          <w:rFonts w:hint="eastAsia"/>
          <w:sz w:val="24"/>
          <w:szCs w:val="24"/>
        </w:rPr>
        <w:t>少量</w:t>
      </w:r>
      <w:r w:rsidR="00E2271A">
        <w:rPr>
          <w:rFonts w:hint="eastAsia"/>
          <w:sz w:val="24"/>
          <w:szCs w:val="24"/>
        </w:rPr>
        <w:t>的家庭劳动</w:t>
      </w:r>
      <w:r w:rsidR="00722E06" w:rsidRPr="00D821A5">
        <w:rPr>
          <w:rFonts w:hint="eastAsia"/>
          <w:sz w:val="24"/>
          <w:szCs w:val="24"/>
        </w:rPr>
        <w:t>，这在一定程度上</w:t>
      </w:r>
      <w:r w:rsidR="00E2271A">
        <w:rPr>
          <w:rFonts w:hint="eastAsia"/>
          <w:sz w:val="24"/>
          <w:szCs w:val="24"/>
        </w:rPr>
        <w:t>加重了女性</w:t>
      </w:r>
      <w:r w:rsidR="00722E06" w:rsidRPr="00D821A5">
        <w:rPr>
          <w:rFonts w:hint="eastAsia"/>
          <w:sz w:val="24"/>
          <w:szCs w:val="24"/>
        </w:rPr>
        <w:t>家庭</w:t>
      </w:r>
      <w:r w:rsidR="00E2271A">
        <w:rPr>
          <w:rFonts w:hint="eastAsia"/>
          <w:sz w:val="24"/>
          <w:szCs w:val="24"/>
        </w:rPr>
        <w:t>劳动</w:t>
      </w:r>
      <w:r w:rsidR="00722E06" w:rsidRPr="00D821A5">
        <w:rPr>
          <w:rFonts w:hint="eastAsia"/>
          <w:sz w:val="24"/>
          <w:szCs w:val="24"/>
        </w:rPr>
        <w:t>负担，所以，男性</w:t>
      </w:r>
      <w:proofErr w:type="gramStart"/>
      <w:r w:rsidR="00722E06" w:rsidRPr="00D821A5">
        <w:rPr>
          <w:rFonts w:hint="eastAsia"/>
          <w:sz w:val="24"/>
          <w:szCs w:val="24"/>
        </w:rPr>
        <w:t>陪护假</w:t>
      </w:r>
      <w:proofErr w:type="gramEnd"/>
      <w:r w:rsidR="00E2271A">
        <w:rPr>
          <w:rFonts w:hint="eastAsia"/>
          <w:sz w:val="24"/>
          <w:szCs w:val="24"/>
        </w:rPr>
        <w:t>的制定</w:t>
      </w:r>
      <w:r w:rsidR="00722E06" w:rsidRPr="00D821A5">
        <w:rPr>
          <w:rFonts w:hint="eastAsia"/>
          <w:sz w:val="24"/>
          <w:szCs w:val="24"/>
        </w:rPr>
        <w:t>是男性子女生育、抚育责任的体现，有利于生育家庭责任的分担，甚至在劳动力市场平等就业中，也有着重要的现实意义。</w:t>
      </w:r>
    </w:p>
    <w:p w:rsidR="004B4195" w:rsidRDefault="004B4195" w:rsidP="004B4195">
      <w:pPr>
        <w:snapToGrid w:val="0"/>
        <w:rPr>
          <w:b/>
          <w:sz w:val="24"/>
          <w:szCs w:val="24"/>
        </w:rPr>
      </w:pPr>
      <w:bookmarkStart w:id="13" w:name="_Toc469403853"/>
    </w:p>
    <w:p w:rsidR="006C0AE7" w:rsidRPr="004E15E4" w:rsidRDefault="00346E6D" w:rsidP="004B4195">
      <w:pPr>
        <w:snapToGrid w:val="0"/>
        <w:rPr>
          <w:b/>
          <w:sz w:val="24"/>
          <w:szCs w:val="24"/>
        </w:rPr>
      </w:pPr>
      <w:r w:rsidRPr="004E15E4">
        <w:rPr>
          <w:rFonts w:hint="eastAsia"/>
          <w:b/>
          <w:sz w:val="24"/>
          <w:szCs w:val="24"/>
        </w:rPr>
        <w:t xml:space="preserve">2.2 </w:t>
      </w:r>
      <w:r w:rsidR="006C0AE7" w:rsidRPr="004E15E4">
        <w:rPr>
          <w:rFonts w:hint="eastAsia"/>
          <w:b/>
          <w:sz w:val="24"/>
          <w:szCs w:val="24"/>
        </w:rPr>
        <w:t>全面二</w:t>
      </w:r>
      <w:proofErr w:type="gramStart"/>
      <w:r w:rsidR="006C0AE7" w:rsidRPr="004E15E4">
        <w:rPr>
          <w:rFonts w:hint="eastAsia"/>
          <w:b/>
          <w:sz w:val="24"/>
          <w:szCs w:val="24"/>
        </w:rPr>
        <w:t>孩背景</w:t>
      </w:r>
      <w:proofErr w:type="gramEnd"/>
      <w:r w:rsidR="006C0AE7" w:rsidRPr="004E15E4">
        <w:rPr>
          <w:rFonts w:hint="eastAsia"/>
          <w:b/>
          <w:sz w:val="24"/>
          <w:szCs w:val="24"/>
        </w:rPr>
        <w:t>下女性劳动保护的现实状况</w:t>
      </w:r>
      <w:bookmarkEnd w:id="13"/>
    </w:p>
    <w:p w:rsidR="004834E9" w:rsidRPr="004E15E4" w:rsidRDefault="00346E6D" w:rsidP="004E15E4">
      <w:pPr>
        <w:snapToGrid w:val="0"/>
        <w:ind w:firstLineChars="200" w:firstLine="482"/>
        <w:rPr>
          <w:b/>
          <w:sz w:val="24"/>
          <w:szCs w:val="24"/>
        </w:rPr>
      </w:pPr>
      <w:bookmarkStart w:id="14" w:name="_Toc469403854"/>
      <w:r w:rsidRPr="004E15E4">
        <w:rPr>
          <w:rFonts w:hint="eastAsia"/>
          <w:b/>
          <w:sz w:val="24"/>
          <w:szCs w:val="24"/>
        </w:rPr>
        <w:t xml:space="preserve">2.2.1 </w:t>
      </w:r>
      <w:r w:rsidR="00DA6D5B" w:rsidRPr="004E15E4">
        <w:rPr>
          <w:rFonts w:hint="eastAsia"/>
          <w:b/>
          <w:sz w:val="24"/>
          <w:szCs w:val="24"/>
        </w:rPr>
        <w:t>调研的基本情况</w:t>
      </w:r>
      <w:bookmarkEnd w:id="14"/>
    </w:p>
    <w:p w:rsidR="00384A0C" w:rsidRPr="00D821A5" w:rsidRDefault="00BF33FF" w:rsidP="004E15E4">
      <w:pPr>
        <w:snapToGrid w:val="0"/>
        <w:ind w:firstLineChars="200" w:firstLine="480"/>
        <w:rPr>
          <w:sz w:val="24"/>
          <w:szCs w:val="24"/>
        </w:rPr>
      </w:pPr>
      <w:r>
        <w:rPr>
          <w:rFonts w:hint="eastAsia"/>
          <w:sz w:val="24"/>
          <w:szCs w:val="24"/>
        </w:rPr>
        <w:t>全面二孩政策实施后，为了了解上海市女职工群体收到政策效应的影响情况，课题组着重调查了二孩政策对女性就业的影响、对女性劳动参与的影响、职业权</w:t>
      </w:r>
      <w:r>
        <w:rPr>
          <w:rFonts w:hint="eastAsia"/>
          <w:sz w:val="24"/>
          <w:szCs w:val="24"/>
        </w:rPr>
        <w:lastRenderedPageBreak/>
        <w:t>利的影响，女性劳动力市场地位、生育责任的划分等方面，进而更好的研究对于政策实施后对女职工特殊保护权益的发展问题。课题组</w:t>
      </w:r>
      <w:r w:rsidR="00B432A0" w:rsidRPr="00D821A5">
        <w:rPr>
          <w:rFonts w:hint="eastAsia"/>
          <w:sz w:val="24"/>
          <w:szCs w:val="24"/>
        </w:rPr>
        <w:t>共计采集了上海市松江、徐汇、黄埔、浦东、普陀、长宁等</w:t>
      </w:r>
      <w:r w:rsidR="00B432A0" w:rsidRPr="00D821A5">
        <w:rPr>
          <w:rFonts w:hint="eastAsia"/>
          <w:sz w:val="24"/>
          <w:szCs w:val="24"/>
        </w:rPr>
        <w:t>10</w:t>
      </w:r>
      <w:r w:rsidR="00B432A0" w:rsidRPr="00D821A5">
        <w:rPr>
          <w:rFonts w:hint="eastAsia"/>
          <w:sz w:val="24"/>
          <w:szCs w:val="24"/>
        </w:rPr>
        <w:t>个区的数据，调查对象选取</w:t>
      </w:r>
      <w:r w:rsidR="00B432A0" w:rsidRPr="00D821A5">
        <w:rPr>
          <w:rFonts w:hint="eastAsia"/>
          <w:sz w:val="24"/>
          <w:szCs w:val="24"/>
        </w:rPr>
        <w:t>15</w:t>
      </w:r>
      <w:r w:rsidR="00B432A0" w:rsidRPr="00D821A5">
        <w:rPr>
          <w:rFonts w:hint="eastAsia"/>
          <w:sz w:val="24"/>
          <w:szCs w:val="24"/>
        </w:rPr>
        <w:t>岁至</w:t>
      </w:r>
      <w:r w:rsidR="00B432A0" w:rsidRPr="00D821A5">
        <w:rPr>
          <w:rFonts w:hint="eastAsia"/>
          <w:sz w:val="24"/>
          <w:szCs w:val="24"/>
        </w:rPr>
        <w:t>49</w:t>
      </w:r>
      <w:r w:rsidR="00B432A0" w:rsidRPr="00D821A5">
        <w:rPr>
          <w:rFonts w:hint="eastAsia"/>
          <w:sz w:val="24"/>
          <w:szCs w:val="24"/>
        </w:rPr>
        <w:t>岁的育龄女性；调研地点为育龄女性、已孕、已育女性比较集中的妇幼医院、综合医院的儿科、早教中心、儿童乐园、购物中心、社区活动中心等，</w:t>
      </w:r>
      <w:r w:rsidR="003452C2" w:rsidRPr="00D821A5">
        <w:rPr>
          <w:rFonts w:hint="eastAsia"/>
          <w:sz w:val="24"/>
          <w:szCs w:val="24"/>
        </w:rPr>
        <w:t>承担问卷访谈任务的是公共管理专业大学三年级学生，一共有</w:t>
      </w:r>
      <w:r w:rsidR="003452C2" w:rsidRPr="00D821A5">
        <w:rPr>
          <w:rFonts w:hint="eastAsia"/>
          <w:sz w:val="24"/>
          <w:szCs w:val="24"/>
        </w:rPr>
        <w:t>28</w:t>
      </w:r>
      <w:r w:rsidR="003452C2" w:rsidRPr="00D821A5">
        <w:rPr>
          <w:rFonts w:hint="eastAsia"/>
          <w:sz w:val="24"/>
          <w:szCs w:val="24"/>
        </w:rPr>
        <w:t>名同学参加了调研，其中</w:t>
      </w:r>
      <w:r w:rsidR="003452C2" w:rsidRPr="00D821A5">
        <w:rPr>
          <w:rFonts w:hint="eastAsia"/>
          <w:sz w:val="24"/>
          <w:szCs w:val="24"/>
        </w:rPr>
        <w:t>18</w:t>
      </w:r>
      <w:r w:rsidR="003452C2" w:rsidRPr="00D821A5">
        <w:rPr>
          <w:rFonts w:hint="eastAsia"/>
          <w:sz w:val="24"/>
          <w:szCs w:val="24"/>
        </w:rPr>
        <w:t>名学生每人完成</w:t>
      </w:r>
      <w:r w:rsidR="003452C2" w:rsidRPr="00D821A5">
        <w:rPr>
          <w:rFonts w:hint="eastAsia"/>
          <w:sz w:val="24"/>
          <w:szCs w:val="24"/>
        </w:rPr>
        <w:t>40</w:t>
      </w:r>
      <w:r w:rsidR="003452C2" w:rsidRPr="00D821A5">
        <w:rPr>
          <w:rFonts w:hint="eastAsia"/>
          <w:sz w:val="24"/>
          <w:szCs w:val="24"/>
        </w:rPr>
        <w:t>份问卷，每天完成</w:t>
      </w:r>
      <w:r w:rsidR="003452C2" w:rsidRPr="00D821A5">
        <w:rPr>
          <w:rFonts w:hint="eastAsia"/>
          <w:sz w:val="24"/>
          <w:szCs w:val="24"/>
        </w:rPr>
        <w:t>4</w:t>
      </w:r>
      <w:r w:rsidR="003452C2" w:rsidRPr="00D821A5">
        <w:rPr>
          <w:rFonts w:hint="eastAsia"/>
          <w:sz w:val="24"/>
          <w:szCs w:val="24"/>
        </w:rPr>
        <w:t>份问卷，用</w:t>
      </w:r>
      <w:r w:rsidR="003452C2" w:rsidRPr="00D821A5">
        <w:rPr>
          <w:rFonts w:hint="eastAsia"/>
          <w:sz w:val="24"/>
          <w:szCs w:val="24"/>
        </w:rPr>
        <w:t>10</w:t>
      </w:r>
      <w:r w:rsidR="003452C2" w:rsidRPr="00D821A5">
        <w:rPr>
          <w:rFonts w:hint="eastAsia"/>
          <w:sz w:val="24"/>
          <w:szCs w:val="24"/>
        </w:rPr>
        <w:t>天做完问卷；另外</w:t>
      </w:r>
      <w:r w:rsidR="003452C2" w:rsidRPr="00D821A5">
        <w:rPr>
          <w:rFonts w:hint="eastAsia"/>
          <w:sz w:val="24"/>
          <w:szCs w:val="24"/>
        </w:rPr>
        <w:t>10</w:t>
      </w:r>
      <w:r w:rsidR="003452C2" w:rsidRPr="00D821A5">
        <w:rPr>
          <w:rFonts w:hint="eastAsia"/>
          <w:sz w:val="24"/>
          <w:szCs w:val="24"/>
        </w:rPr>
        <w:t>名学生每人发放问卷</w:t>
      </w:r>
      <w:r w:rsidR="003452C2" w:rsidRPr="00D821A5">
        <w:rPr>
          <w:rFonts w:hint="eastAsia"/>
          <w:sz w:val="24"/>
          <w:szCs w:val="24"/>
        </w:rPr>
        <w:t>20</w:t>
      </w:r>
      <w:r w:rsidR="003452C2" w:rsidRPr="00D821A5">
        <w:rPr>
          <w:rFonts w:hint="eastAsia"/>
          <w:sz w:val="24"/>
          <w:szCs w:val="24"/>
        </w:rPr>
        <w:t>份，每人每天完成</w:t>
      </w:r>
      <w:r w:rsidR="003452C2" w:rsidRPr="00D821A5">
        <w:rPr>
          <w:rFonts w:hint="eastAsia"/>
          <w:sz w:val="24"/>
          <w:szCs w:val="24"/>
        </w:rPr>
        <w:t>4</w:t>
      </w:r>
      <w:r w:rsidR="003452C2" w:rsidRPr="00D821A5">
        <w:rPr>
          <w:rFonts w:hint="eastAsia"/>
          <w:sz w:val="24"/>
          <w:szCs w:val="24"/>
        </w:rPr>
        <w:t>份问卷，用</w:t>
      </w:r>
      <w:r w:rsidR="003452C2" w:rsidRPr="00D821A5">
        <w:rPr>
          <w:rFonts w:hint="eastAsia"/>
          <w:sz w:val="24"/>
          <w:szCs w:val="24"/>
        </w:rPr>
        <w:t>5</w:t>
      </w:r>
      <w:r w:rsidR="003452C2" w:rsidRPr="00D821A5">
        <w:rPr>
          <w:rFonts w:hint="eastAsia"/>
          <w:sz w:val="24"/>
          <w:szCs w:val="24"/>
        </w:rPr>
        <w:t>天时间发完，并且在问卷发放之前，集中两天时间对发放问卷的同学进行了问卷调查的技巧培训、课题项目目标培训，每位同学发放</w:t>
      </w:r>
      <w:r w:rsidR="003452C2" w:rsidRPr="00D821A5">
        <w:rPr>
          <w:rFonts w:hint="eastAsia"/>
          <w:sz w:val="24"/>
          <w:szCs w:val="24"/>
        </w:rPr>
        <w:t>2</w:t>
      </w:r>
      <w:r w:rsidR="003452C2" w:rsidRPr="00D821A5">
        <w:rPr>
          <w:rFonts w:hint="eastAsia"/>
          <w:sz w:val="24"/>
          <w:szCs w:val="24"/>
        </w:rPr>
        <w:t>份问卷做试调研，并根据调研的问题修改打印问卷，一共</w:t>
      </w:r>
      <w:r w:rsidR="00B432A0" w:rsidRPr="00D821A5">
        <w:rPr>
          <w:rFonts w:hint="eastAsia"/>
          <w:sz w:val="24"/>
          <w:szCs w:val="24"/>
        </w:rPr>
        <w:t>发放问卷</w:t>
      </w:r>
      <w:r w:rsidR="00B432A0" w:rsidRPr="00D821A5">
        <w:rPr>
          <w:rFonts w:hint="eastAsia"/>
          <w:sz w:val="24"/>
          <w:szCs w:val="24"/>
        </w:rPr>
        <w:t>920</w:t>
      </w:r>
      <w:r w:rsidR="00B432A0" w:rsidRPr="00D821A5">
        <w:rPr>
          <w:rFonts w:hint="eastAsia"/>
          <w:sz w:val="24"/>
          <w:szCs w:val="24"/>
        </w:rPr>
        <w:t>份，实际回收问卷</w:t>
      </w:r>
      <w:r w:rsidR="00B432A0" w:rsidRPr="00D821A5">
        <w:rPr>
          <w:rFonts w:hint="eastAsia"/>
          <w:sz w:val="24"/>
          <w:szCs w:val="24"/>
        </w:rPr>
        <w:t>917</w:t>
      </w:r>
      <w:r w:rsidR="00B432A0" w:rsidRPr="00D821A5">
        <w:rPr>
          <w:rFonts w:hint="eastAsia"/>
          <w:sz w:val="24"/>
          <w:szCs w:val="24"/>
        </w:rPr>
        <w:t>份，回收率</w:t>
      </w:r>
      <w:r w:rsidR="00B432A0" w:rsidRPr="00D821A5">
        <w:rPr>
          <w:rFonts w:hint="eastAsia"/>
          <w:sz w:val="24"/>
          <w:szCs w:val="24"/>
        </w:rPr>
        <w:t>99.7%</w:t>
      </w:r>
      <w:r w:rsidR="003452C2" w:rsidRPr="00D821A5">
        <w:rPr>
          <w:rFonts w:hint="eastAsia"/>
          <w:sz w:val="24"/>
          <w:szCs w:val="24"/>
        </w:rPr>
        <w:t>，问卷整体质量优良。</w:t>
      </w:r>
      <w:r w:rsidR="00384A0C" w:rsidRPr="00D821A5">
        <w:rPr>
          <w:rFonts w:hint="eastAsia"/>
          <w:sz w:val="24"/>
          <w:szCs w:val="24"/>
        </w:rPr>
        <w:t>为了能够分解出生育二孩政策对女性职工的保护状况，专门把女性的生育状况、学历、户籍、收入状况等作为控制变量。</w:t>
      </w:r>
    </w:p>
    <w:p w:rsidR="00FE56EE" w:rsidRPr="004E15E4" w:rsidRDefault="00FE56EE" w:rsidP="004E15E4">
      <w:pPr>
        <w:snapToGrid w:val="0"/>
        <w:ind w:firstLineChars="200" w:firstLine="482"/>
        <w:rPr>
          <w:b/>
          <w:sz w:val="24"/>
          <w:szCs w:val="24"/>
        </w:rPr>
      </w:pPr>
      <w:bookmarkStart w:id="15" w:name="_Toc469403855"/>
      <w:r w:rsidRPr="004E15E4">
        <w:rPr>
          <w:rFonts w:hint="eastAsia"/>
          <w:b/>
          <w:sz w:val="24"/>
          <w:szCs w:val="24"/>
        </w:rPr>
        <w:t xml:space="preserve">2.2.2 </w:t>
      </w:r>
      <w:r w:rsidRPr="004E15E4">
        <w:rPr>
          <w:rFonts w:hint="eastAsia"/>
          <w:b/>
          <w:sz w:val="24"/>
          <w:szCs w:val="24"/>
        </w:rPr>
        <w:t>描述性统计分析</w:t>
      </w:r>
      <w:bookmarkEnd w:id="15"/>
    </w:p>
    <w:p w:rsidR="00E77537" w:rsidRPr="00D821A5" w:rsidRDefault="00E77537" w:rsidP="004E15E4">
      <w:pPr>
        <w:snapToGrid w:val="0"/>
        <w:ind w:firstLineChars="200" w:firstLine="480"/>
        <w:rPr>
          <w:sz w:val="24"/>
          <w:szCs w:val="24"/>
        </w:rPr>
      </w:pPr>
      <w:r w:rsidRPr="00D821A5">
        <w:rPr>
          <w:rFonts w:hint="eastAsia"/>
          <w:sz w:val="24"/>
          <w:szCs w:val="24"/>
        </w:rPr>
        <w:t>首先，</w:t>
      </w:r>
      <w:r w:rsidR="00384A0C" w:rsidRPr="00D821A5">
        <w:rPr>
          <w:rFonts w:hint="eastAsia"/>
          <w:sz w:val="24"/>
          <w:szCs w:val="24"/>
        </w:rPr>
        <w:t>受访者年龄</w:t>
      </w:r>
      <w:r w:rsidRPr="00D821A5">
        <w:rPr>
          <w:rFonts w:hint="eastAsia"/>
          <w:sz w:val="24"/>
          <w:szCs w:val="24"/>
        </w:rPr>
        <w:t>结构较为合理</w:t>
      </w:r>
      <w:r w:rsidR="004E4A27" w:rsidRPr="00D821A5">
        <w:rPr>
          <w:rFonts w:hint="eastAsia"/>
          <w:sz w:val="24"/>
          <w:szCs w:val="24"/>
        </w:rPr>
        <w:t>。</w:t>
      </w:r>
      <w:r w:rsidR="00484361" w:rsidRPr="00D821A5">
        <w:rPr>
          <w:sz w:val="24"/>
          <w:szCs w:val="24"/>
        </w:rPr>
        <w:t>经过专家咨询</w:t>
      </w:r>
      <w:r w:rsidR="00484361" w:rsidRPr="00D821A5">
        <w:rPr>
          <w:rFonts w:hint="eastAsia"/>
          <w:sz w:val="24"/>
          <w:szCs w:val="24"/>
        </w:rPr>
        <w:t>和</w:t>
      </w:r>
      <w:r w:rsidR="000A4E6C" w:rsidRPr="00D821A5">
        <w:rPr>
          <w:rFonts w:hint="eastAsia"/>
          <w:sz w:val="24"/>
          <w:szCs w:val="24"/>
        </w:rPr>
        <w:t>课题组成员</w:t>
      </w:r>
      <w:r w:rsidR="00484361" w:rsidRPr="00D821A5">
        <w:rPr>
          <w:rFonts w:hint="eastAsia"/>
          <w:sz w:val="24"/>
          <w:szCs w:val="24"/>
        </w:rPr>
        <w:t>讨论，</w:t>
      </w:r>
      <w:r w:rsidR="000A4E6C" w:rsidRPr="00D821A5">
        <w:rPr>
          <w:rFonts w:hint="eastAsia"/>
          <w:sz w:val="24"/>
          <w:szCs w:val="24"/>
        </w:rPr>
        <w:t>决定</w:t>
      </w:r>
      <w:r w:rsidR="00484361" w:rsidRPr="00D821A5">
        <w:rPr>
          <w:rFonts w:hint="eastAsia"/>
          <w:sz w:val="24"/>
          <w:szCs w:val="24"/>
        </w:rPr>
        <w:t>把育龄女性的利益诉求作为本课题研究目标，把</w:t>
      </w:r>
      <w:r w:rsidR="00484361" w:rsidRPr="00D821A5">
        <w:rPr>
          <w:sz w:val="24"/>
          <w:szCs w:val="24"/>
        </w:rPr>
        <w:t>受访对象控制在</w:t>
      </w:r>
      <w:r w:rsidR="00484361" w:rsidRPr="00D821A5">
        <w:rPr>
          <w:rFonts w:hint="eastAsia"/>
          <w:sz w:val="24"/>
          <w:szCs w:val="24"/>
        </w:rPr>
        <w:t>15-49</w:t>
      </w:r>
      <w:r w:rsidR="004E15E4">
        <w:rPr>
          <w:rFonts w:hint="eastAsia"/>
          <w:sz w:val="24"/>
          <w:szCs w:val="24"/>
        </w:rPr>
        <w:t>岁之间的育龄女性。</w:t>
      </w:r>
    </w:p>
    <w:p w:rsidR="00384A0C" w:rsidRPr="00D821A5" w:rsidRDefault="00384A0C" w:rsidP="00386709">
      <w:pPr>
        <w:snapToGrid w:val="0"/>
        <w:jc w:val="center"/>
        <w:rPr>
          <w:sz w:val="24"/>
          <w:szCs w:val="24"/>
        </w:rPr>
      </w:pPr>
      <w:r w:rsidRPr="00D821A5">
        <w:rPr>
          <w:noProof/>
          <w:sz w:val="24"/>
          <w:szCs w:val="24"/>
        </w:rPr>
        <w:drawing>
          <wp:inline distT="0" distB="0" distL="0" distR="0" wp14:anchorId="3D8AF209" wp14:editId="16741219">
            <wp:extent cx="4015409" cy="2329732"/>
            <wp:effectExtent l="0" t="0" r="23495" b="1397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384A0C" w:rsidRPr="004E15E4" w:rsidRDefault="00384A0C" w:rsidP="00386709">
      <w:pPr>
        <w:snapToGrid w:val="0"/>
        <w:jc w:val="center"/>
        <w:rPr>
          <w:b/>
          <w:sz w:val="24"/>
          <w:szCs w:val="24"/>
        </w:rPr>
      </w:pPr>
      <w:r w:rsidRPr="004E15E4">
        <w:rPr>
          <w:rFonts w:hint="eastAsia"/>
          <w:b/>
          <w:sz w:val="24"/>
          <w:szCs w:val="24"/>
        </w:rPr>
        <w:t>图</w:t>
      </w:r>
      <w:r w:rsidRPr="004E15E4">
        <w:rPr>
          <w:rFonts w:hint="eastAsia"/>
          <w:b/>
          <w:sz w:val="24"/>
          <w:szCs w:val="24"/>
        </w:rPr>
        <w:t xml:space="preserve">1 </w:t>
      </w:r>
      <w:r w:rsidRPr="004E15E4">
        <w:rPr>
          <w:rFonts w:hint="eastAsia"/>
          <w:b/>
          <w:sz w:val="24"/>
          <w:szCs w:val="24"/>
        </w:rPr>
        <w:t>受访者的年龄分布图</w:t>
      </w:r>
    </w:p>
    <w:p w:rsidR="004E15E4" w:rsidRDefault="004E15E4" w:rsidP="004E15E4">
      <w:pPr>
        <w:snapToGrid w:val="0"/>
        <w:ind w:firstLineChars="200" w:firstLine="480"/>
        <w:rPr>
          <w:sz w:val="24"/>
          <w:szCs w:val="24"/>
        </w:rPr>
      </w:pPr>
    </w:p>
    <w:p w:rsidR="00484361" w:rsidRPr="00D821A5" w:rsidRDefault="00484361" w:rsidP="004E15E4">
      <w:pPr>
        <w:snapToGrid w:val="0"/>
        <w:ind w:firstLineChars="200" w:firstLine="480"/>
        <w:rPr>
          <w:sz w:val="24"/>
          <w:szCs w:val="24"/>
        </w:rPr>
      </w:pPr>
      <w:r w:rsidRPr="00D821A5">
        <w:rPr>
          <w:sz w:val="24"/>
          <w:szCs w:val="24"/>
        </w:rPr>
        <w:t>受访者年龄结构如图</w:t>
      </w:r>
      <w:r w:rsidRPr="00D821A5">
        <w:rPr>
          <w:rFonts w:hint="eastAsia"/>
          <w:sz w:val="24"/>
          <w:szCs w:val="24"/>
        </w:rPr>
        <w:t>1</w:t>
      </w:r>
      <w:r w:rsidRPr="00D821A5">
        <w:rPr>
          <w:rFonts w:hint="eastAsia"/>
          <w:sz w:val="24"/>
          <w:szCs w:val="24"/>
        </w:rPr>
        <w:t>所示，</w:t>
      </w:r>
      <w:r w:rsidR="003C2A8D" w:rsidRPr="00D821A5">
        <w:rPr>
          <w:rFonts w:hint="eastAsia"/>
          <w:sz w:val="24"/>
          <w:szCs w:val="24"/>
        </w:rPr>
        <w:t>18-25</w:t>
      </w:r>
      <w:r w:rsidR="003C2A8D" w:rsidRPr="00D821A5">
        <w:rPr>
          <w:rFonts w:hint="eastAsia"/>
          <w:sz w:val="24"/>
          <w:szCs w:val="24"/>
        </w:rPr>
        <w:t>岁之间的女性占</w:t>
      </w:r>
      <w:r w:rsidR="003C2A8D" w:rsidRPr="00D821A5">
        <w:rPr>
          <w:rFonts w:hint="eastAsia"/>
          <w:sz w:val="24"/>
          <w:szCs w:val="24"/>
        </w:rPr>
        <w:t>12.8%</w:t>
      </w:r>
      <w:r w:rsidR="003C2A8D" w:rsidRPr="00D821A5">
        <w:rPr>
          <w:rFonts w:hint="eastAsia"/>
          <w:sz w:val="24"/>
          <w:szCs w:val="24"/>
        </w:rPr>
        <w:t>；</w:t>
      </w:r>
      <w:r w:rsidR="003C2A8D" w:rsidRPr="00D821A5">
        <w:rPr>
          <w:rFonts w:hint="eastAsia"/>
          <w:sz w:val="24"/>
          <w:szCs w:val="24"/>
        </w:rPr>
        <w:t>26-30</w:t>
      </w:r>
      <w:r w:rsidR="003C2A8D" w:rsidRPr="00D821A5">
        <w:rPr>
          <w:rFonts w:hint="eastAsia"/>
          <w:sz w:val="24"/>
          <w:szCs w:val="24"/>
        </w:rPr>
        <w:t>岁之间的女性占</w:t>
      </w:r>
      <w:r w:rsidR="003C2A8D" w:rsidRPr="00D821A5">
        <w:rPr>
          <w:rFonts w:hint="eastAsia"/>
          <w:sz w:val="24"/>
          <w:szCs w:val="24"/>
        </w:rPr>
        <w:t>37.7%</w:t>
      </w:r>
      <w:r w:rsidR="003C2A8D" w:rsidRPr="00D821A5">
        <w:rPr>
          <w:rFonts w:hint="eastAsia"/>
          <w:sz w:val="24"/>
          <w:szCs w:val="24"/>
        </w:rPr>
        <w:t>；</w:t>
      </w:r>
      <w:r w:rsidR="003C2A8D" w:rsidRPr="00D821A5">
        <w:rPr>
          <w:rFonts w:hint="eastAsia"/>
          <w:sz w:val="24"/>
          <w:szCs w:val="24"/>
        </w:rPr>
        <w:t>31-35</w:t>
      </w:r>
      <w:r w:rsidR="003C2A8D" w:rsidRPr="00D821A5">
        <w:rPr>
          <w:rFonts w:hint="eastAsia"/>
          <w:sz w:val="24"/>
          <w:szCs w:val="24"/>
        </w:rPr>
        <w:t>岁之间的女性占</w:t>
      </w:r>
      <w:r w:rsidR="003C2A8D" w:rsidRPr="00D821A5">
        <w:rPr>
          <w:rFonts w:hint="eastAsia"/>
          <w:sz w:val="24"/>
          <w:szCs w:val="24"/>
        </w:rPr>
        <w:t>28.8%</w:t>
      </w:r>
      <w:r w:rsidR="003C2A8D" w:rsidRPr="00D821A5">
        <w:rPr>
          <w:rFonts w:hint="eastAsia"/>
          <w:sz w:val="24"/>
          <w:szCs w:val="24"/>
        </w:rPr>
        <w:t>；</w:t>
      </w:r>
      <w:r w:rsidR="003C2A8D" w:rsidRPr="00D821A5">
        <w:rPr>
          <w:rFonts w:hint="eastAsia"/>
          <w:sz w:val="24"/>
          <w:szCs w:val="24"/>
        </w:rPr>
        <w:t>36-40</w:t>
      </w:r>
      <w:r w:rsidR="003C2A8D" w:rsidRPr="00D821A5">
        <w:rPr>
          <w:rFonts w:hint="eastAsia"/>
          <w:sz w:val="24"/>
          <w:szCs w:val="24"/>
        </w:rPr>
        <w:t>岁之间的女性占</w:t>
      </w:r>
      <w:r w:rsidR="003C2A8D" w:rsidRPr="00D821A5">
        <w:rPr>
          <w:rFonts w:hint="eastAsia"/>
          <w:sz w:val="24"/>
          <w:szCs w:val="24"/>
        </w:rPr>
        <w:t>15%</w:t>
      </w:r>
      <w:r w:rsidR="003C2A8D" w:rsidRPr="00D821A5">
        <w:rPr>
          <w:rFonts w:hint="eastAsia"/>
          <w:sz w:val="24"/>
          <w:szCs w:val="24"/>
        </w:rPr>
        <w:t>，只有</w:t>
      </w:r>
      <w:r w:rsidR="003C2A8D" w:rsidRPr="00D821A5">
        <w:rPr>
          <w:rFonts w:hint="eastAsia"/>
          <w:sz w:val="24"/>
          <w:szCs w:val="24"/>
        </w:rPr>
        <w:t>5.7%</w:t>
      </w:r>
      <w:r w:rsidR="003C2A8D" w:rsidRPr="00D821A5">
        <w:rPr>
          <w:rFonts w:hint="eastAsia"/>
          <w:sz w:val="24"/>
          <w:szCs w:val="24"/>
        </w:rPr>
        <w:t>的女性</w:t>
      </w:r>
      <w:r w:rsidR="003C2A8D" w:rsidRPr="00D821A5">
        <w:rPr>
          <w:rFonts w:hint="eastAsia"/>
          <w:sz w:val="24"/>
          <w:szCs w:val="24"/>
        </w:rPr>
        <w:t>41-48</w:t>
      </w:r>
      <w:r w:rsidR="003C2A8D" w:rsidRPr="00D821A5">
        <w:rPr>
          <w:rFonts w:hint="eastAsia"/>
          <w:sz w:val="24"/>
          <w:szCs w:val="24"/>
        </w:rPr>
        <w:t>岁，可以看出</w:t>
      </w:r>
      <w:r w:rsidR="003C2A8D" w:rsidRPr="00D821A5">
        <w:rPr>
          <w:rFonts w:hint="eastAsia"/>
          <w:sz w:val="24"/>
          <w:szCs w:val="24"/>
        </w:rPr>
        <w:t>80%</w:t>
      </w:r>
      <w:r w:rsidR="003C2A8D" w:rsidRPr="00D821A5">
        <w:rPr>
          <w:rFonts w:hint="eastAsia"/>
          <w:sz w:val="24"/>
          <w:szCs w:val="24"/>
        </w:rPr>
        <w:t>以上的受访对象属于符合或者具有二孩生育能力的女性，也是生育</w:t>
      </w:r>
      <w:r w:rsidR="000F58CC" w:rsidRPr="00D821A5">
        <w:rPr>
          <w:rFonts w:hint="eastAsia"/>
          <w:sz w:val="24"/>
          <w:szCs w:val="24"/>
        </w:rPr>
        <w:t>二孩</w:t>
      </w:r>
      <w:r w:rsidR="003C2A8D" w:rsidRPr="00D821A5">
        <w:rPr>
          <w:rFonts w:hint="eastAsia"/>
          <w:sz w:val="24"/>
          <w:szCs w:val="24"/>
        </w:rPr>
        <w:t>的主要群体，</w:t>
      </w:r>
      <w:r w:rsidR="00B74001">
        <w:rPr>
          <w:rFonts w:hint="eastAsia"/>
          <w:sz w:val="24"/>
          <w:szCs w:val="24"/>
        </w:rPr>
        <w:t>同时，这一年龄的女性属于劳动年龄范围内的人口，直接受到全面二孩政策的影响，涉及到女职工劳动保护权益的</w:t>
      </w:r>
      <w:r w:rsidR="003C2A8D" w:rsidRPr="00D821A5">
        <w:rPr>
          <w:rFonts w:hint="eastAsia"/>
          <w:sz w:val="24"/>
          <w:szCs w:val="24"/>
        </w:rPr>
        <w:t>研究对象合理。</w:t>
      </w:r>
    </w:p>
    <w:p w:rsidR="00384A0C" w:rsidRPr="00D821A5" w:rsidRDefault="001D03F0" w:rsidP="004E15E4">
      <w:pPr>
        <w:snapToGrid w:val="0"/>
        <w:ind w:firstLineChars="200" w:firstLine="480"/>
        <w:rPr>
          <w:sz w:val="24"/>
          <w:szCs w:val="24"/>
        </w:rPr>
      </w:pPr>
      <w:r w:rsidRPr="00D821A5">
        <w:rPr>
          <w:rFonts w:hint="eastAsia"/>
          <w:sz w:val="24"/>
          <w:szCs w:val="24"/>
        </w:rPr>
        <w:t>其次，</w:t>
      </w:r>
      <w:r w:rsidR="00384A0C" w:rsidRPr="00D821A5">
        <w:rPr>
          <w:rFonts w:hint="eastAsia"/>
          <w:sz w:val="24"/>
          <w:szCs w:val="24"/>
        </w:rPr>
        <w:t>受访者职业</w:t>
      </w:r>
      <w:r w:rsidR="00FE56EE" w:rsidRPr="00D821A5">
        <w:rPr>
          <w:rFonts w:hint="eastAsia"/>
          <w:sz w:val="24"/>
          <w:szCs w:val="24"/>
        </w:rPr>
        <w:t>状况符合市场分布特征</w:t>
      </w:r>
      <w:r w:rsidR="004E4A27" w:rsidRPr="00D821A5">
        <w:rPr>
          <w:rFonts w:hint="eastAsia"/>
          <w:sz w:val="24"/>
          <w:szCs w:val="24"/>
        </w:rPr>
        <w:t>。</w:t>
      </w:r>
      <w:r w:rsidR="00984769" w:rsidRPr="00D821A5">
        <w:rPr>
          <w:sz w:val="24"/>
          <w:szCs w:val="24"/>
        </w:rPr>
        <w:t>受访者的职业状况是女性做出生育决策的重要因素</w:t>
      </w:r>
      <w:r w:rsidR="00984769" w:rsidRPr="00D821A5">
        <w:rPr>
          <w:rFonts w:hint="eastAsia"/>
          <w:sz w:val="24"/>
          <w:szCs w:val="24"/>
        </w:rPr>
        <w:t>，</w:t>
      </w:r>
      <w:r w:rsidR="00984769" w:rsidRPr="00D821A5">
        <w:rPr>
          <w:sz w:val="24"/>
          <w:szCs w:val="24"/>
        </w:rPr>
        <w:t>不同职业和工种的工作压力</w:t>
      </w:r>
      <w:r w:rsidR="00984769" w:rsidRPr="00D821A5">
        <w:rPr>
          <w:rFonts w:hint="eastAsia"/>
          <w:sz w:val="24"/>
          <w:szCs w:val="24"/>
        </w:rPr>
        <w:t>、</w:t>
      </w:r>
      <w:r w:rsidR="00984769" w:rsidRPr="00D821A5">
        <w:rPr>
          <w:sz w:val="24"/>
          <w:szCs w:val="24"/>
        </w:rPr>
        <w:t>职业氛围等都会影响到育龄女性的生育决策</w:t>
      </w:r>
      <w:r w:rsidR="00984769" w:rsidRPr="00D821A5">
        <w:rPr>
          <w:rFonts w:hint="eastAsia"/>
          <w:sz w:val="24"/>
          <w:szCs w:val="24"/>
        </w:rPr>
        <w:t>，</w:t>
      </w:r>
      <w:r w:rsidR="00437432" w:rsidRPr="00D821A5">
        <w:rPr>
          <w:rFonts w:hint="eastAsia"/>
          <w:sz w:val="24"/>
          <w:szCs w:val="24"/>
        </w:rPr>
        <w:t>同样不同性质的单位对于女职工的特殊权益保护的状况也不同，这就有必要分职业考察女职工特殊权益的保护状况</w:t>
      </w:r>
      <w:r w:rsidR="004E15E4">
        <w:rPr>
          <w:rFonts w:hint="eastAsia"/>
          <w:sz w:val="24"/>
          <w:szCs w:val="24"/>
        </w:rPr>
        <w:t>，如图</w:t>
      </w:r>
      <w:r w:rsidR="004E15E4">
        <w:rPr>
          <w:rFonts w:hint="eastAsia"/>
          <w:sz w:val="24"/>
          <w:szCs w:val="24"/>
        </w:rPr>
        <w:t>2</w:t>
      </w:r>
      <w:r w:rsidR="004E15E4">
        <w:rPr>
          <w:rFonts w:hint="eastAsia"/>
          <w:sz w:val="24"/>
          <w:szCs w:val="24"/>
        </w:rPr>
        <w:t>所示。</w:t>
      </w:r>
    </w:p>
    <w:p w:rsidR="00384A0C" w:rsidRPr="00D821A5" w:rsidRDefault="00384A0C" w:rsidP="004E15E4">
      <w:pPr>
        <w:snapToGrid w:val="0"/>
        <w:ind w:firstLineChars="200" w:firstLine="480"/>
        <w:rPr>
          <w:sz w:val="24"/>
          <w:szCs w:val="24"/>
        </w:rPr>
      </w:pPr>
      <w:r w:rsidRPr="00D821A5">
        <w:rPr>
          <w:noProof/>
          <w:sz w:val="24"/>
          <w:szCs w:val="24"/>
        </w:rPr>
        <w:lastRenderedPageBreak/>
        <w:drawing>
          <wp:inline distT="0" distB="0" distL="0" distR="0" wp14:anchorId="51C701BF" wp14:editId="5A9ACCEF">
            <wp:extent cx="4572000" cy="2743200"/>
            <wp:effectExtent l="0" t="0" r="19050" b="1905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84A0C" w:rsidRPr="004E15E4" w:rsidRDefault="00384A0C" w:rsidP="004E15E4">
      <w:pPr>
        <w:snapToGrid w:val="0"/>
        <w:ind w:firstLineChars="200" w:firstLine="482"/>
        <w:jc w:val="center"/>
        <w:rPr>
          <w:b/>
          <w:sz w:val="24"/>
          <w:szCs w:val="24"/>
        </w:rPr>
      </w:pPr>
      <w:r w:rsidRPr="004E15E4">
        <w:rPr>
          <w:rFonts w:hint="eastAsia"/>
          <w:b/>
          <w:sz w:val="24"/>
          <w:szCs w:val="24"/>
        </w:rPr>
        <w:t>图</w:t>
      </w:r>
      <w:r w:rsidRPr="004E15E4">
        <w:rPr>
          <w:rFonts w:hint="eastAsia"/>
          <w:b/>
          <w:sz w:val="24"/>
          <w:szCs w:val="24"/>
        </w:rPr>
        <w:t xml:space="preserve">2 </w:t>
      </w:r>
      <w:r w:rsidRPr="004E15E4">
        <w:rPr>
          <w:rFonts w:hint="eastAsia"/>
          <w:b/>
          <w:sz w:val="24"/>
          <w:szCs w:val="24"/>
        </w:rPr>
        <w:t>受访者的职业分布图</w:t>
      </w:r>
    </w:p>
    <w:p w:rsidR="000F58CC" w:rsidRPr="00D821A5" w:rsidRDefault="000F58CC" w:rsidP="004E15E4">
      <w:pPr>
        <w:snapToGrid w:val="0"/>
        <w:ind w:firstLineChars="200" w:firstLine="480"/>
        <w:rPr>
          <w:sz w:val="24"/>
          <w:szCs w:val="24"/>
        </w:rPr>
      </w:pPr>
      <w:r w:rsidRPr="00D821A5">
        <w:rPr>
          <w:rFonts w:hint="eastAsia"/>
          <w:sz w:val="24"/>
          <w:szCs w:val="24"/>
        </w:rPr>
        <w:t>从受访女性的职业分布来看，私营企业的女性职工较多为</w:t>
      </w:r>
      <w:r w:rsidRPr="00D821A5">
        <w:rPr>
          <w:rFonts w:hint="eastAsia"/>
          <w:sz w:val="24"/>
          <w:szCs w:val="24"/>
        </w:rPr>
        <w:t>228</w:t>
      </w:r>
      <w:r w:rsidRPr="00D821A5">
        <w:rPr>
          <w:rFonts w:hint="eastAsia"/>
          <w:sz w:val="24"/>
          <w:szCs w:val="24"/>
        </w:rPr>
        <w:t>名，其次是国有企业、事业</w:t>
      </w:r>
      <w:r w:rsidR="007C3072">
        <w:rPr>
          <w:rFonts w:hint="eastAsia"/>
          <w:sz w:val="24"/>
          <w:szCs w:val="24"/>
        </w:rPr>
        <w:t>单位</w:t>
      </w:r>
      <w:r w:rsidRPr="00D821A5">
        <w:rPr>
          <w:rFonts w:hint="eastAsia"/>
          <w:sz w:val="24"/>
          <w:szCs w:val="24"/>
        </w:rPr>
        <w:t>、外资企业的女性，分别为</w:t>
      </w:r>
      <w:r w:rsidRPr="00D821A5">
        <w:rPr>
          <w:rFonts w:hint="eastAsia"/>
          <w:sz w:val="24"/>
          <w:szCs w:val="24"/>
        </w:rPr>
        <w:t>123</w:t>
      </w:r>
      <w:r w:rsidRPr="00D821A5">
        <w:rPr>
          <w:rFonts w:hint="eastAsia"/>
          <w:sz w:val="24"/>
          <w:szCs w:val="24"/>
        </w:rPr>
        <w:t>名、</w:t>
      </w:r>
      <w:r w:rsidRPr="00D821A5">
        <w:rPr>
          <w:rFonts w:hint="eastAsia"/>
          <w:sz w:val="24"/>
          <w:szCs w:val="24"/>
        </w:rPr>
        <w:t>159</w:t>
      </w:r>
      <w:r w:rsidRPr="00D821A5">
        <w:rPr>
          <w:rFonts w:hint="eastAsia"/>
          <w:sz w:val="24"/>
          <w:szCs w:val="24"/>
        </w:rPr>
        <w:t>名、</w:t>
      </w:r>
      <w:r w:rsidRPr="00D821A5">
        <w:rPr>
          <w:rFonts w:hint="eastAsia"/>
          <w:sz w:val="24"/>
          <w:szCs w:val="24"/>
        </w:rPr>
        <w:t>148</w:t>
      </w:r>
      <w:r w:rsidRPr="00D821A5">
        <w:rPr>
          <w:rFonts w:hint="eastAsia"/>
          <w:sz w:val="24"/>
          <w:szCs w:val="24"/>
        </w:rPr>
        <w:t>名，而国家机关工作人员、创业、灵活就业、家庭劳动的人群分别为</w:t>
      </w:r>
      <w:r w:rsidRPr="00D821A5">
        <w:rPr>
          <w:rFonts w:hint="eastAsia"/>
          <w:sz w:val="24"/>
          <w:szCs w:val="24"/>
        </w:rPr>
        <w:t>40</w:t>
      </w:r>
      <w:r w:rsidRPr="00D821A5">
        <w:rPr>
          <w:rFonts w:hint="eastAsia"/>
          <w:sz w:val="24"/>
          <w:szCs w:val="24"/>
        </w:rPr>
        <w:t>名、</w:t>
      </w:r>
      <w:r w:rsidRPr="00D821A5">
        <w:rPr>
          <w:rFonts w:hint="eastAsia"/>
          <w:sz w:val="24"/>
          <w:szCs w:val="24"/>
        </w:rPr>
        <w:t>35</w:t>
      </w:r>
      <w:r w:rsidRPr="00D821A5">
        <w:rPr>
          <w:rFonts w:hint="eastAsia"/>
          <w:sz w:val="24"/>
          <w:szCs w:val="24"/>
        </w:rPr>
        <w:t>名、</w:t>
      </w:r>
      <w:r w:rsidRPr="00D821A5">
        <w:rPr>
          <w:rFonts w:hint="eastAsia"/>
          <w:sz w:val="24"/>
          <w:szCs w:val="24"/>
        </w:rPr>
        <w:t>51</w:t>
      </w:r>
      <w:r w:rsidRPr="00D821A5">
        <w:rPr>
          <w:rFonts w:hint="eastAsia"/>
          <w:sz w:val="24"/>
          <w:szCs w:val="24"/>
        </w:rPr>
        <w:t>名、</w:t>
      </w:r>
      <w:r w:rsidRPr="00D821A5">
        <w:rPr>
          <w:rFonts w:hint="eastAsia"/>
          <w:sz w:val="24"/>
          <w:szCs w:val="24"/>
        </w:rPr>
        <w:t>46</w:t>
      </w:r>
      <w:r w:rsidRPr="00D821A5">
        <w:rPr>
          <w:rFonts w:hint="eastAsia"/>
          <w:sz w:val="24"/>
          <w:szCs w:val="24"/>
        </w:rPr>
        <w:t>名，基本相当。这样分布结构，基本符合上海市人口职业分布总体状况，受访样本的职业分布状况较好。</w:t>
      </w:r>
    </w:p>
    <w:p w:rsidR="001D03F0" w:rsidRPr="00D821A5" w:rsidRDefault="001D03F0" w:rsidP="004E15E4">
      <w:pPr>
        <w:snapToGrid w:val="0"/>
        <w:ind w:firstLineChars="200" w:firstLine="480"/>
        <w:rPr>
          <w:sz w:val="24"/>
          <w:szCs w:val="24"/>
        </w:rPr>
      </w:pPr>
      <w:r w:rsidRPr="00D821A5">
        <w:rPr>
          <w:rFonts w:hint="eastAsia"/>
          <w:sz w:val="24"/>
          <w:szCs w:val="24"/>
        </w:rPr>
        <w:t>再次，</w:t>
      </w:r>
      <w:r w:rsidR="00384A0C" w:rsidRPr="00D821A5">
        <w:rPr>
          <w:rFonts w:hint="eastAsia"/>
          <w:sz w:val="24"/>
          <w:szCs w:val="24"/>
        </w:rPr>
        <w:t>受访者的生育</w:t>
      </w:r>
      <w:r w:rsidR="00FE56EE" w:rsidRPr="00D821A5">
        <w:rPr>
          <w:rFonts w:hint="eastAsia"/>
          <w:sz w:val="24"/>
          <w:szCs w:val="24"/>
        </w:rPr>
        <w:t>结构清晰</w:t>
      </w:r>
      <w:r w:rsidR="004E4A27" w:rsidRPr="00D821A5">
        <w:rPr>
          <w:rFonts w:hint="eastAsia"/>
          <w:sz w:val="24"/>
          <w:szCs w:val="24"/>
        </w:rPr>
        <w:t>。</w:t>
      </w:r>
      <w:r w:rsidR="00F56A0E" w:rsidRPr="00D821A5">
        <w:rPr>
          <w:rFonts w:hint="eastAsia"/>
          <w:sz w:val="24"/>
          <w:szCs w:val="24"/>
        </w:rPr>
        <w:t>受访者的是否生育对</w:t>
      </w:r>
      <w:r w:rsidR="00A81C9B">
        <w:rPr>
          <w:rFonts w:hint="eastAsia"/>
          <w:sz w:val="24"/>
          <w:szCs w:val="24"/>
        </w:rPr>
        <w:t>其</w:t>
      </w:r>
      <w:r w:rsidR="00F56A0E" w:rsidRPr="00D821A5">
        <w:rPr>
          <w:rFonts w:hint="eastAsia"/>
          <w:sz w:val="24"/>
          <w:szCs w:val="24"/>
        </w:rPr>
        <w:t>在工作中可能涉及到的特别权益保护感受不同，</w:t>
      </w:r>
      <w:r w:rsidR="00A81C9B">
        <w:rPr>
          <w:rFonts w:hint="eastAsia"/>
          <w:sz w:val="24"/>
          <w:szCs w:val="24"/>
        </w:rPr>
        <w:t>由此可知</w:t>
      </w:r>
      <w:r w:rsidR="00E66EBE" w:rsidRPr="00D821A5">
        <w:rPr>
          <w:rFonts w:hint="eastAsia"/>
          <w:sz w:val="24"/>
          <w:szCs w:val="24"/>
        </w:rPr>
        <w:t>，</w:t>
      </w:r>
      <w:r w:rsidR="00F56A0E" w:rsidRPr="00D821A5">
        <w:rPr>
          <w:rFonts w:hint="eastAsia"/>
          <w:sz w:val="24"/>
          <w:szCs w:val="24"/>
        </w:rPr>
        <w:t>受访者生育状况考察对于特别权益的认知状况，</w:t>
      </w:r>
      <w:r w:rsidR="00A81C9B">
        <w:rPr>
          <w:rFonts w:hint="eastAsia"/>
          <w:sz w:val="24"/>
          <w:szCs w:val="24"/>
        </w:rPr>
        <w:t>及</w:t>
      </w:r>
      <w:r w:rsidR="00F56A0E" w:rsidRPr="00D821A5">
        <w:rPr>
          <w:rFonts w:hint="eastAsia"/>
          <w:sz w:val="24"/>
          <w:szCs w:val="24"/>
        </w:rPr>
        <w:t>对于用人单位雇佣关系有着重要影响</w:t>
      </w:r>
      <w:r w:rsidR="004E15E4">
        <w:rPr>
          <w:rFonts w:hint="eastAsia"/>
          <w:sz w:val="24"/>
          <w:szCs w:val="24"/>
        </w:rPr>
        <w:t>，</w:t>
      </w:r>
      <w:r w:rsidR="004E15E4">
        <w:rPr>
          <w:sz w:val="24"/>
          <w:szCs w:val="24"/>
        </w:rPr>
        <w:t>如图</w:t>
      </w:r>
      <w:r w:rsidR="004E15E4">
        <w:rPr>
          <w:rFonts w:hint="eastAsia"/>
          <w:sz w:val="24"/>
          <w:szCs w:val="24"/>
        </w:rPr>
        <w:t>3</w:t>
      </w:r>
      <w:r w:rsidR="004E15E4">
        <w:rPr>
          <w:rFonts w:hint="eastAsia"/>
          <w:sz w:val="24"/>
          <w:szCs w:val="24"/>
        </w:rPr>
        <w:t>可知。</w:t>
      </w:r>
    </w:p>
    <w:p w:rsidR="001D03F0" w:rsidRPr="00D821A5" w:rsidRDefault="001D03F0" w:rsidP="004E15E4">
      <w:pPr>
        <w:snapToGrid w:val="0"/>
        <w:ind w:firstLineChars="200" w:firstLine="480"/>
        <w:rPr>
          <w:sz w:val="24"/>
          <w:szCs w:val="24"/>
        </w:rPr>
      </w:pPr>
    </w:p>
    <w:p w:rsidR="00384A0C" w:rsidRPr="00D821A5" w:rsidRDefault="00384A0C" w:rsidP="00C44AC4">
      <w:pPr>
        <w:snapToGrid w:val="0"/>
        <w:ind w:firstLineChars="200" w:firstLine="480"/>
        <w:jc w:val="center"/>
        <w:rPr>
          <w:sz w:val="24"/>
          <w:szCs w:val="24"/>
        </w:rPr>
      </w:pPr>
      <w:r w:rsidRPr="00D821A5">
        <w:rPr>
          <w:noProof/>
          <w:sz w:val="24"/>
          <w:szCs w:val="24"/>
        </w:rPr>
        <w:drawing>
          <wp:inline distT="0" distB="0" distL="0" distR="0" wp14:anchorId="7FB4D0C6" wp14:editId="56BA47F8">
            <wp:extent cx="4572000" cy="2743200"/>
            <wp:effectExtent l="0" t="0" r="19050" b="1905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84A0C" w:rsidRPr="004E15E4" w:rsidRDefault="00384A0C" w:rsidP="00C44AC4">
      <w:pPr>
        <w:snapToGrid w:val="0"/>
        <w:jc w:val="center"/>
        <w:rPr>
          <w:b/>
          <w:sz w:val="24"/>
          <w:szCs w:val="24"/>
        </w:rPr>
      </w:pPr>
      <w:r w:rsidRPr="004E15E4">
        <w:rPr>
          <w:rFonts w:hint="eastAsia"/>
          <w:b/>
          <w:sz w:val="24"/>
          <w:szCs w:val="24"/>
        </w:rPr>
        <w:t>图</w:t>
      </w:r>
      <w:r w:rsidRPr="004E15E4">
        <w:rPr>
          <w:rFonts w:hint="eastAsia"/>
          <w:b/>
          <w:sz w:val="24"/>
          <w:szCs w:val="24"/>
        </w:rPr>
        <w:t xml:space="preserve">3 </w:t>
      </w:r>
      <w:r w:rsidRPr="004E15E4">
        <w:rPr>
          <w:b/>
          <w:sz w:val="24"/>
          <w:szCs w:val="24"/>
        </w:rPr>
        <w:t>受访者生育分布图</w:t>
      </w:r>
    </w:p>
    <w:p w:rsidR="004E15E4" w:rsidRPr="00D821A5" w:rsidRDefault="004E15E4" w:rsidP="004E15E4">
      <w:pPr>
        <w:snapToGrid w:val="0"/>
        <w:ind w:firstLineChars="200" w:firstLine="480"/>
        <w:jc w:val="center"/>
        <w:rPr>
          <w:sz w:val="24"/>
          <w:szCs w:val="24"/>
        </w:rPr>
      </w:pPr>
    </w:p>
    <w:p w:rsidR="00384A0C" w:rsidRPr="00D821A5" w:rsidRDefault="00F56A0E" w:rsidP="004E15E4">
      <w:pPr>
        <w:snapToGrid w:val="0"/>
        <w:ind w:firstLineChars="200" w:firstLine="480"/>
        <w:rPr>
          <w:sz w:val="24"/>
          <w:szCs w:val="24"/>
        </w:rPr>
      </w:pPr>
      <w:r w:rsidRPr="00D821A5">
        <w:rPr>
          <w:sz w:val="24"/>
          <w:szCs w:val="24"/>
        </w:rPr>
        <w:t>从受访者生育分布情况可以看出</w:t>
      </w:r>
      <w:r w:rsidRPr="00D821A5">
        <w:rPr>
          <w:rFonts w:hint="eastAsia"/>
          <w:sz w:val="24"/>
          <w:szCs w:val="24"/>
        </w:rPr>
        <w:t>，</w:t>
      </w:r>
      <w:r w:rsidRPr="00D821A5">
        <w:rPr>
          <w:sz w:val="24"/>
          <w:szCs w:val="24"/>
        </w:rPr>
        <w:t>受访女性中</w:t>
      </w:r>
      <w:r w:rsidRPr="00D821A5">
        <w:rPr>
          <w:rFonts w:hint="eastAsia"/>
          <w:sz w:val="24"/>
          <w:szCs w:val="24"/>
        </w:rPr>
        <w:t>，</w:t>
      </w:r>
      <w:r w:rsidRPr="00D821A5">
        <w:rPr>
          <w:sz w:val="24"/>
          <w:szCs w:val="24"/>
        </w:rPr>
        <w:t>接近</w:t>
      </w:r>
      <w:r w:rsidRPr="00D821A5">
        <w:rPr>
          <w:rFonts w:hint="eastAsia"/>
          <w:sz w:val="24"/>
          <w:szCs w:val="24"/>
        </w:rPr>
        <w:t>4</w:t>
      </w:r>
      <w:r w:rsidR="00BC4236" w:rsidRPr="00D821A5">
        <w:rPr>
          <w:rFonts w:hint="eastAsia"/>
          <w:sz w:val="24"/>
          <w:szCs w:val="24"/>
        </w:rPr>
        <w:t>7.2</w:t>
      </w:r>
      <w:r w:rsidRPr="00D821A5">
        <w:rPr>
          <w:rFonts w:hint="eastAsia"/>
          <w:sz w:val="24"/>
          <w:szCs w:val="24"/>
        </w:rPr>
        <w:t>%</w:t>
      </w:r>
      <w:r w:rsidR="00BC4236" w:rsidRPr="00D821A5">
        <w:rPr>
          <w:rFonts w:hint="eastAsia"/>
          <w:sz w:val="24"/>
          <w:szCs w:val="24"/>
        </w:rPr>
        <w:t>（</w:t>
      </w:r>
      <w:r w:rsidR="00BC4236" w:rsidRPr="00D821A5">
        <w:rPr>
          <w:rFonts w:hint="eastAsia"/>
          <w:sz w:val="24"/>
          <w:szCs w:val="24"/>
        </w:rPr>
        <w:t>433</w:t>
      </w:r>
      <w:r w:rsidR="00BC4236" w:rsidRPr="00D821A5">
        <w:rPr>
          <w:rFonts w:hint="eastAsia"/>
          <w:sz w:val="24"/>
          <w:szCs w:val="24"/>
        </w:rPr>
        <w:t>名）</w:t>
      </w:r>
      <w:r w:rsidRPr="00D821A5">
        <w:rPr>
          <w:rFonts w:hint="eastAsia"/>
          <w:sz w:val="24"/>
          <w:szCs w:val="24"/>
        </w:rPr>
        <w:t>的受访女性</w:t>
      </w:r>
      <w:r w:rsidR="009A67D7" w:rsidRPr="00D821A5">
        <w:rPr>
          <w:rFonts w:hint="eastAsia"/>
          <w:sz w:val="24"/>
          <w:szCs w:val="24"/>
        </w:rPr>
        <w:t xml:space="preserve"> </w:t>
      </w:r>
      <w:r w:rsidR="007165E3" w:rsidRPr="00D821A5">
        <w:rPr>
          <w:rFonts w:hint="eastAsia"/>
          <w:sz w:val="24"/>
          <w:szCs w:val="24"/>
        </w:rPr>
        <w:t>“</w:t>
      </w:r>
      <w:r w:rsidRPr="00D821A5">
        <w:rPr>
          <w:rFonts w:hint="eastAsia"/>
          <w:sz w:val="24"/>
          <w:szCs w:val="24"/>
        </w:rPr>
        <w:t>有一个子女未怀孕</w:t>
      </w:r>
      <w:r w:rsidR="007165E3" w:rsidRPr="00D821A5">
        <w:rPr>
          <w:rFonts w:hint="eastAsia"/>
          <w:sz w:val="24"/>
          <w:szCs w:val="24"/>
        </w:rPr>
        <w:t>”</w:t>
      </w:r>
      <w:r w:rsidRPr="00D821A5">
        <w:rPr>
          <w:rFonts w:hint="eastAsia"/>
          <w:sz w:val="24"/>
          <w:szCs w:val="24"/>
        </w:rPr>
        <w:t>，而</w:t>
      </w:r>
      <w:r w:rsidR="007165E3" w:rsidRPr="00D821A5">
        <w:rPr>
          <w:rFonts w:hint="eastAsia"/>
          <w:sz w:val="24"/>
          <w:szCs w:val="24"/>
        </w:rPr>
        <w:t>“</w:t>
      </w:r>
      <w:r w:rsidRPr="00D821A5">
        <w:rPr>
          <w:rFonts w:hint="eastAsia"/>
          <w:sz w:val="24"/>
          <w:szCs w:val="24"/>
        </w:rPr>
        <w:t>有一个子女已经怀孕</w:t>
      </w:r>
      <w:r w:rsidR="007165E3" w:rsidRPr="00D821A5">
        <w:rPr>
          <w:rFonts w:hint="eastAsia"/>
          <w:sz w:val="24"/>
          <w:szCs w:val="24"/>
        </w:rPr>
        <w:t>”</w:t>
      </w:r>
      <w:r w:rsidRPr="00D821A5">
        <w:rPr>
          <w:rFonts w:hint="eastAsia"/>
          <w:sz w:val="24"/>
          <w:szCs w:val="24"/>
        </w:rPr>
        <w:t>的受访女性占</w:t>
      </w:r>
      <w:r w:rsidR="00BC4236" w:rsidRPr="00D821A5">
        <w:rPr>
          <w:rFonts w:hint="eastAsia"/>
          <w:sz w:val="24"/>
          <w:szCs w:val="24"/>
        </w:rPr>
        <w:t>比</w:t>
      </w:r>
      <w:r w:rsidRPr="00D821A5">
        <w:rPr>
          <w:rFonts w:hint="eastAsia"/>
          <w:sz w:val="24"/>
          <w:szCs w:val="24"/>
        </w:rPr>
        <w:t>为</w:t>
      </w:r>
      <w:r w:rsidR="00BC4236" w:rsidRPr="00D821A5">
        <w:rPr>
          <w:rFonts w:hint="eastAsia"/>
          <w:sz w:val="24"/>
          <w:szCs w:val="24"/>
        </w:rPr>
        <w:t>17.1%</w:t>
      </w:r>
      <w:r w:rsidR="00BC4236" w:rsidRPr="00D821A5">
        <w:rPr>
          <w:rFonts w:hint="eastAsia"/>
          <w:sz w:val="24"/>
          <w:szCs w:val="24"/>
        </w:rPr>
        <w:t>（</w:t>
      </w:r>
      <w:r w:rsidRPr="00D821A5">
        <w:rPr>
          <w:rFonts w:hint="eastAsia"/>
          <w:sz w:val="24"/>
          <w:szCs w:val="24"/>
        </w:rPr>
        <w:t>157</w:t>
      </w:r>
      <w:r w:rsidRPr="00D821A5">
        <w:rPr>
          <w:rFonts w:hint="eastAsia"/>
          <w:sz w:val="24"/>
          <w:szCs w:val="24"/>
        </w:rPr>
        <w:t>名</w:t>
      </w:r>
      <w:r w:rsidR="00BC4236" w:rsidRPr="00D821A5">
        <w:rPr>
          <w:rFonts w:hint="eastAsia"/>
          <w:sz w:val="24"/>
          <w:szCs w:val="24"/>
        </w:rPr>
        <w:t>），已经怀孕或者已经至少生育一个子女的女性占</w:t>
      </w:r>
      <w:r w:rsidR="00BC4236" w:rsidRPr="00D821A5">
        <w:rPr>
          <w:rFonts w:hint="eastAsia"/>
          <w:sz w:val="24"/>
          <w:szCs w:val="24"/>
        </w:rPr>
        <w:t>77.6%</w:t>
      </w:r>
      <w:r w:rsidR="00BC4236" w:rsidRPr="00D821A5">
        <w:rPr>
          <w:rFonts w:hint="eastAsia"/>
          <w:sz w:val="24"/>
          <w:szCs w:val="24"/>
        </w:rPr>
        <w:t>，由此可知，</w:t>
      </w:r>
      <w:r w:rsidR="0024360B">
        <w:rPr>
          <w:rFonts w:hint="eastAsia"/>
          <w:sz w:val="24"/>
          <w:szCs w:val="24"/>
        </w:rPr>
        <w:t>受访对象大多数为已婚、已经生育、即将生育的女性，对于二孩政策的敏感性较大。</w:t>
      </w:r>
    </w:p>
    <w:p w:rsidR="00384A0C" w:rsidRPr="00D821A5" w:rsidRDefault="004E4A27" w:rsidP="004E15E4">
      <w:pPr>
        <w:snapToGrid w:val="0"/>
        <w:ind w:firstLineChars="200" w:firstLine="480"/>
        <w:rPr>
          <w:sz w:val="24"/>
          <w:szCs w:val="24"/>
        </w:rPr>
      </w:pPr>
      <w:r w:rsidRPr="00D821A5">
        <w:rPr>
          <w:rFonts w:hint="eastAsia"/>
          <w:sz w:val="24"/>
          <w:szCs w:val="24"/>
        </w:rPr>
        <w:lastRenderedPageBreak/>
        <w:t>第四，</w:t>
      </w:r>
      <w:r w:rsidR="00384A0C" w:rsidRPr="00D821A5">
        <w:rPr>
          <w:rFonts w:hint="eastAsia"/>
          <w:sz w:val="24"/>
          <w:szCs w:val="24"/>
        </w:rPr>
        <w:t>受访者教育程度</w:t>
      </w:r>
      <w:r w:rsidR="00FE56EE" w:rsidRPr="00D821A5">
        <w:rPr>
          <w:rFonts w:hint="eastAsia"/>
          <w:sz w:val="24"/>
          <w:szCs w:val="24"/>
        </w:rPr>
        <w:t>水平符合人口特征</w:t>
      </w:r>
      <w:r w:rsidRPr="00D821A5">
        <w:rPr>
          <w:rFonts w:hint="eastAsia"/>
          <w:sz w:val="24"/>
          <w:szCs w:val="24"/>
        </w:rPr>
        <w:t>。</w:t>
      </w:r>
      <w:r w:rsidR="00E36E52" w:rsidRPr="00D821A5">
        <w:rPr>
          <w:sz w:val="24"/>
          <w:szCs w:val="24"/>
        </w:rPr>
        <w:t>教育水平是影响女职工特殊权益保护的重要因素</w:t>
      </w:r>
      <w:r w:rsidR="00E36E52" w:rsidRPr="00D821A5">
        <w:rPr>
          <w:rFonts w:hint="eastAsia"/>
          <w:sz w:val="24"/>
          <w:szCs w:val="24"/>
        </w:rPr>
        <w:t>，</w:t>
      </w:r>
      <w:r w:rsidR="009A67D7">
        <w:rPr>
          <w:rFonts w:hint="eastAsia"/>
          <w:sz w:val="24"/>
          <w:szCs w:val="24"/>
        </w:rPr>
        <w:t>一方面，</w:t>
      </w:r>
      <w:r w:rsidR="00E36E52" w:rsidRPr="00D821A5">
        <w:rPr>
          <w:sz w:val="24"/>
          <w:szCs w:val="24"/>
        </w:rPr>
        <w:t>教育水平的不同影响到工作单位的性质</w:t>
      </w:r>
      <w:r w:rsidR="00E36E52" w:rsidRPr="00D821A5">
        <w:rPr>
          <w:rFonts w:hint="eastAsia"/>
          <w:sz w:val="24"/>
          <w:szCs w:val="24"/>
        </w:rPr>
        <w:t>，</w:t>
      </w:r>
      <w:r w:rsidR="00E36E52" w:rsidRPr="00D821A5">
        <w:rPr>
          <w:sz w:val="24"/>
          <w:szCs w:val="24"/>
        </w:rPr>
        <w:t>不同性质的单位对女性的劳动力保护存在差异</w:t>
      </w:r>
      <w:r w:rsidR="00E36E52" w:rsidRPr="00D821A5">
        <w:rPr>
          <w:rFonts w:hint="eastAsia"/>
          <w:sz w:val="24"/>
          <w:szCs w:val="24"/>
        </w:rPr>
        <w:t>，</w:t>
      </w:r>
      <w:r w:rsidR="00E36E52" w:rsidRPr="00D821A5">
        <w:rPr>
          <w:sz w:val="24"/>
          <w:szCs w:val="24"/>
        </w:rPr>
        <w:t>另一方面</w:t>
      </w:r>
      <w:r w:rsidR="00E36E52" w:rsidRPr="00D821A5">
        <w:rPr>
          <w:rFonts w:hint="eastAsia"/>
          <w:sz w:val="24"/>
          <w:szCs w:val="24"/>
        </w:rPr>
        <w:t>，</w:t>
      </w:r>
      <w:r w:rsidR="00E36E52" w:rsidRPr="00D821A5">
        <w:rPr>
          <w:sz w:val="24"/>
          <w:szCs w:val="24"/>
        </w:rPr>
        <w:t>教育水平的不同也会影响到女性自身对于特殊权益的保护和重视程度</w:t>
      </w:r>
      <w:r w:rsidR="00E36E52" w:rsidRPr="00D821A5">
        <w:rPr>
          <w:rFonts w:hint="eastAsia"/>
          <w:sz w:val="24"/>
          <w:szCs w:val="24"/>
        </w:rPr>
        <w:t>，</w:t>
      </w:r>
      <w:r w:rsidR="00E36E52" w:rsidRPr="00D821A5">
        <w:rPr>
          <w:sz w:val="24"/>
          <w:szCs w:val="24"/>
        </w:rPr>
        <w:t>是否具备与用人单位谈判的</w:t>
      </w:r>
      <w:r w:rsidR="00E36E52" w:rsidRPr="00D821A5">
        <w:rPr>
          <w:rFonts w:hint="eastAsia"/>
          <w:sz w:val="24"/>
          <w:szCs w:val="24"/>
        </w:rPr>
        <w:t>愿望和足够的人力资本。</w:t>
      </w:r>
    </w:p>
    <w:p w:rsidR="00384A0C" w:rsidRPr="00D821A5" w:rsidRDefault="00384A0C" w:rsidP="00471308">
      <w:pPr>
        <w:snapToGrid w:val="0"/>
        <w:ind w:firstLineChars="200" w:firstLine="480"/>
        <w:jc w:val="center"/>
        <w:rPr>
          <w:sz w:val="24"/>
          <w:szCs w:val="24"/>
        </w:rPr>
      </w:pPr>
      <w:r w:rsidRPr="00D821A5">
        <w:rPr>
          <w:noProof/>
          <w:sz w:val="24"/>
          <w:szCs w:val="24"/>
        </w:rPr>
        <w:drawing>
          <wp:inline distT="0" distB="0" distL="0" distR="0" wp14:anchorId="4367E1AA" wp14:editId="0349182B">
            <wp:extent cx="4352544" cy="2604211"/>
            <wp:effectExtent l="0" t="0" r="10160" b="2476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384A0C" w:rsidRPr="004E15E4" w:rsidRDefault="00384A0C" w:rsidP="00471308">
      <w:pPr>
        <w:snapToGrid w:val="0"/>
        <w:jc w:val="center"/>
        <w:rPr>
          <w:b/>
          <w:sz w:val="24"/>
          <w:szCs w:val="24"/>
        </w:rPr>
      </w:pPr>
      <w:r w:rsidRPr="004E15E4">
        <w:rPr>
          <w:rFonts w:hint="eastAsia"/>
          <w:b/>
          <w:sz w:val="24"/>
          <w:szCs w:val="24"/>
        </w:rPr>
        <w:t>图</w:t>
      </w:r>
      <w:r w:rsidRPr="004E15E4">
        <w:rPr>
          <w:rFonts w:hint="eastAsia"/>
          <w:b/>
          <w:sz w:val="24"/>
          <w:szCs w:val="24"/>
        </w:rPr>
        <w:t>4</w:t>
      </w:r>
      <w:r w:rsidRPr="004E15E4">
        <w:rPr>
          <w:rFonts w:hint="eastAsia"/>
          <w:b/>
          <w:sz w:val="24"/>
          <w:szCs w:val="24"/>
        </w:rPr>
        <w:t>被访者的受教育水平分布图</w:t>
      </w:r>
    </w:p>
    <w:p w:rsidR="00832654" w:rsidRDefault="00832654" w:rsidP="004E15E4">
      <w:pPr>
        <w:snapToGrid w:val="0"/>
        <w:ind w:firstLineChars="200" w:firstLine="480"/>
        <w:rPr>
          <w:sz w:val="24"/>
          <w:szCs w:val="24"/>
        </w:rPr>
      </w:pPr>
    </w:p>
    <w:p w:rsidR="00E36E52" w:rsidRPr="00D821A5" w:rsidRDefault="00E36E52" w:rsidP="004E15E4">
      <w:pPr>
        <w:snapToGrid w:val="0"/>
        <w:ind w:firstLineChars="200" w:firstLine="480"/>
        <w:rPr>
          <w:sz w:val="24"/>
          <w:szCs w:val="24"/>
        </w:rPr>
      </w:pPr>
      <w:r w:rsidRPr="00D821A5">
        <w:rPr>
          <w:rFonts w:hint="eastAsia"/>
          <w:sz w:val="24"/>
          <w:szCs w:val="24"/>
        </w:rPr>
        <w:t>从图</w:t>
      </w:r>
      <w:r w:rsidRPr="00D821A5">
        <w:rPr>
          <w:rFonts w:hint="eastAsia"/>
          <w:sz w:val="24"/>
          <w:szCs w:val="24"/>
        </w:rPr>
        <w:t>4</w:t>
      </w:r>
      <w:r w:rsidRPr="00D821A5">
        <w:rPr>
          <w:rFonts w:hint="eastAsia"/>
          <w:sz w:val="24"/>
          <w:szCs w:val="24"/>
        </w:rPr>
        <w:t>可以看出，在被受访女性中，初中及其以下的女性占</w:t>
      </w:r>
      <w:r w:rsidRPr="00D821A5">
        <w:rPr>
          <w:rFonts w:hint="eastAsia"/>
          <w:sz w:val="24"/>
          <w:szCs w:val="24"/>
        </w:rPr>
        <w:t>43</w:t>
      </w:r>
      <w:r w:rsidRPr="00D821A5">
        <w:rPr>
          <w:rFonts w:hint="eastAsia"/>
          <w:sz w:val="24"/>
          <w:szCs w:val="24"/>
        </w:rPr>
        <w:t>名，高中、高职、中专的女性为</w:t>
      </w:r>
      <w:r w:rsidRPr="00D821A5">
        <w:rPr>
          <w:rFonts w:hint="eastAsia"/>
          <w:sz w:val="24"/>
          <w:szCs w:val="24"/>
        </w:rPr>
        <w:t>156</w:t>
      </w:r>
      <w:r w:rsidRPr="00D821A5">
        <w:rPr>
          <w:rFonts w:hint="eastAsia"/>
          <w:sz w:val="24"/>
          <w:szCs w:val="24"/>
        </w:rPr>
        <w:t>名，大专或者本科</w:t>
      </w:r>
      <w:r w:rsidRPr="00D821A5">
        <w:rPr>
          <w:rFonts w:hint="eastAsia"/>
          <w:sz w:val="24"/>
          <w:szCs w:val="24"/>
        </w:rPr>
        <w:t>594</w:t>
      </w:r>
      <w:r w:rsidRPr="00D821A5">
        <w:rPr>
          <w:rFonts w:hint="eastAsia"/>
          <w:sz w:val="24"/>
          <w:szCs w:val="24"/>
        </w:rPr>
        <w:t>名，研究生</w:t>
      </w:r>
      <w:r w:rsidRPr="00D821A5">
        <w:rPr>
          <w:rFonts w:hint="eastAsia"/>
          <w:sz w:val="24"/>
          <w:szCs w:val="24"/>
        </w:rPr>
        <w:t>123</w:t>
      </w:r>
      <w:r w:rsidRPr="00D821A5">
        <w:rPr>
          <w:rFonts w:hint="eastAsia"/>
          <w:sz w:val="24"/>
          <w:szCs w:val="24"/>
        </w:rPr>
        <w:t>，被调查女性的学历分布符合上海市女性就业的学历特征，说明至少</w:t>
      </w:r>
      <w:r w:rsidRPr="00D821A5">
        <w:rPr>
          <w:rFonts w:hint="eastAsia"/>
          <w:sz w:val="24"/>
          <w:szCs w:val="24"/>
        </w:rPr>
        <w:t>70%</w:t>
      </w:r>
      <w:r w:rsidRPr="00D821A5">
        <w:rPr>
          <w:rFonts w:hint="eastAsia"/>
          <w:sz w:val="24"/>
          <w:szCs w:val="24"/>
        </w:rPr>
        <w:t>以上的女性具有大学专科或者本科以上的学历。所以，我们研究的对象并不仅仅是在工厂从事一般劳动密集型工种的女劳动者，而是具有一定的专业、技能的知识女性。</w:t>
      </w:r>
      <w:r w:rsidR="0076328D">
        <w:rPr>
          <w:rFonts w:hint="eastAsia"/>
          <w:sz w:val="24"/>
          <w:szCs w:val="24"/>
        </w:rPr>
        <w:t>综合反映了上海女职工的整体教育状况</w:t>
      </w:r>
      <w:r w:rsidRPr="00D821A5">
        <w:rPr>
          <w:rFonts w:hint="eastAsia"/>
          <w:sz w:val="24"/>
          <w:szCs w:val="24"/>
        </w:rPr>
        <w:t>。</w:t>
      </w:r>
    </w:p>
    <w:p w:rsidR="00FA6FEF" w:rsidRPr="00D821A5" w:rsidRDefault="004E4A27" w:rsidP="004E15E4">
      <w:pPr>
        <w:snapToGrid w:val="0"/>
        <w:ind w:firstLineChars="200" w:firstLine="480"/>
        <w:rPr>
          <w:sz w:val="24"/>
          <w:szCs w:val="24"/>
        </w:rPr>
      </w:pPr>
      <w:r w:rsidRPr="00D821A5">
        <w:rPr>
          <w:rFonts w:hint="eastAsia"/>
          <w:sz w:val="24"/>
          <w:szCs w:val="24"/>
        </w:rPr>
        <w:t>最后，</w:t>
      </w:r>
      <w:r w:rsidR="00384A0C" w:rsidRPr="00D821A5">
        <w:rPr>
          <w:rFonts w:hint="eastAsia"/>
          <w:sz w:val="24"/>
          <w:szCs w:val="24"/>
        </w:rPr>
        <w:t>被访者的居住情况</w:t>
      </w:r>
      <w:r w:rsidRPr="00D821A5">
        <w:rPr>
          <w:rFonts w:hint="eastAsia"/>
          <w:sz w:val="24"/>
          <w:szCs w:val="24"/>
        </w:rPr>
        <w:t>。</w:t>
      </w:r>
      <w:r w:rsidR="00BA3060" w:rsidRPr="00D821A5">
        <w:rPr>
          <w:rFonts w:hint="eastAsia"/>
          <w:sz w:val="24"/>
          <w:szCs w:val="24"/>
        </w:rPr>
        <w:t>户籍和居住状况是职业女性的一共重要特征，一般而言，外地户籍的女职工对于工作有着更加强烈的愿望，希望能够持续工作，哪怕牺牲掉劳动合同所规定的特殊权益也在所不惜；而本地户籍的知识女性则工作压力相对较小，对于工作权益的维护意识相对较强，所以，居住状况特征对女职工特殊权益的主张能力相当重要</w:t>
      </w:r>
      <w:r w:rsidR="004E15E4">
        <w:rPr>
          <w:rFonts w:hint="eastAsia"/>
          <w:sz w:val="24"/>
          <w:szCs w:val="24"/>
        </w:rPr>
        <w:t>，如图</w:t>
      </w:r>
      <w:r w:rsidR="004E15E4">
        <w:rPr>
          <w:rFonts w:hint="eastAsia"/>
          <w:sz w:val="24"/>
          <w:szCs w:val="24"/>
        </w:rPr>
        <w:t>5</w:t>
      </w:r>
      <w:r w:rsidR="004E15E4">
        <w:rPr>
          <w:rFonts w:hint="eastAsia"/>
          <w:sz w:val="24"/>
          <w:szCs w:val="24"/>
        </w:rPr>
        <w:t>所示。</w:t>
      </w:r>
    </w:p>
    <w:p w:rsidR="00384A0C" w:rsidRPr="00D821A5" w:rsidRDefault="00384A0C" w:rsidP="00B45131">
      <w:pPr>
        <w:snapToGrid w:val="0"/>
        <w:jc w:val="center"/>
        <w:rPr>
          <w:sz w:val="24"/>
          <w:szCs w:val="24"/>
        </w:rPr>
      </w:pPr>
      <w:r w:rsidRPr="00D821A5">
        <w:rPr>
          <w:noProof/>
          <w:sz w:val="24"/>
          <w:szCs w:val="24"/>
        </w:rPr>
        <w:lastRenderedPageBreak/>
        <w:drawing>
          <wp:inline distT="0" distB="0" distL="0" distR="0" wp14:anchorId="5E33E8F6" wp14:editId="087CFD30">
            <wp:extent cx="4359859" cy="2684678"/>
            <wp:effectExtent l="0" t="0" r="22225" b="2095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384A0C" w:rsidRPr="004E15E4" w:rsidRDefault="00384A0C" w:rsidP="00B45131">
      <w:pPr>
        <w:snapToGrid w:val="0"/>
        <w:jc w:val="center"/>
        <w:rPr>
          <w:b/>
          <w:sz w:val="24"/>
          <w:szCs w:val="24"/>
        </w:rPr>
      </w:pPr>
      <w:r w:rsidRPr="004E15E4">
        <w:rPr>
          <w:b/>
          <w:sz w:val="24"/>
          <w:szCs w:val="24"/>
        </w:rPr>
        <w:t>图</w:t>
      </w:r>
      <w:r w:rsidRPr="004E15E4">
        <w:rPr>
          <w:rFonts w:hint="eastAsia"/>
          <w:b/>
          <w:sz w:val="24"/>
          <w:szCs w:val="24"/>
        </w:rPr>
        <w:t>5</w:t>
      </w:r>
      <w:r w:rsidRPr="004E15E4">
        <w:rPr>
          <w:rFonts w:hint="eastAsia"/>
          <w:b/>
          <w:sz w:val="24"/>
          <w:szCs w:val="24"/>
        </w:rPr>
        <w:t>被访者户籍分布图</w:t>
      </w:r>
    </w:p>
    <w:p w:rsidR="004E15E4" w:rsidRPr="00D821A5" w:rsidRDefault="004E15E4" w:rsidP="004E15E4">
      <w:pPr>
        <w:snapToGrid w:val="0"/>
        <w:ind w:firstLineChars="200" w:firstLine="480"/>
        <w:jc w:val="center"/>
        <w:rPr>
          <w:sz w:val="24"/>
          <w:szCs w:val="24"/>
        </w:rPr>
      </w:pPr>
    </w:p>
    <w:p w:rsidR="00384A0C" w:rsidRPr="00D821A5" w:rsidRDefault="00BA3060" w:rsidP="004E15E4">
      <w:pPr>
        <w:snapToGrid w:val="0"/>
        <w:ind w:firstLineChars="200" w:firstLine="480"/>
        <w:rPr>
          <w:sz w:val="24"/>
          <w:szCs w:val="24"/>
        </w:rPr>
      </w:pPr>
      <w:r w:rsidRPr="00D821A5">
        <w:rPr>
          <w:sz w:val="24"/>
          <w:szCs w:val="24"/>
        </w:rPr>
        <w:t>从被访女性的户籍分布来看</w:t>
      </w:r>
      <w:r w:rsidRPr="00D821A5">
        <w:rPr>
          <w:rFonts w:hint="eastAsia"/>
          <w:sz w:val="24"/>
          <w:szCs w:val="24"/>
        </w:rPr>
        <w:t>，</w:t>
      </w:r>
      <w:r w:rsidRPr="00D821A5">
        <w:rPr>
          <w:sz w:val="24"/>
          <w:szCs w:val="24"/>
        </w:rPr>
        <w:t>主要包括</w:t>
      </w:r>
      <w:r w:rsidRPr="00D821A5">
        <w:rPr>
          <w:rFonts w:hint="eastAsia"/>
          <w:sz w:val="24"/>
          <w:szCs w:val="24"/>
        </w:rPr>
        <w:t>435</w:t>
      </w:r>
      <w:r w:rsidRPr="00D821A5">
        <w:rPr>
          <w:rFonts w:hint="eastAsia"/>
          <w:sz w:val="24"/>
          <w:szCs w:val="24"/>
        </w:rPr>
        <w:t>名具有本地户籍的女性，占据了被调查女性的近</w:t>
      </w:r>
      <w:r w:rsidRPr="00D821A5">
        <w:rPr>
          <w:rFonts w:hint="eastAsia"/>
          <w:sz w:val="24"/>
          <w:szCs w:val="24"/>
        </w:rPr>
        <w:t>50%</w:t>
      </w:r>
      <w:r w:rsidRPr="00D821A5">
        <w:rPr>
          <w:rFonts w:hint="eastAsia"/>
          <w:sz w:val="24"/>
          <w:szCs w:val="24"/>
        </w:rPr>
        <w:t>，而这一部分女性中也有相当多的女性是通过学历教育因素获得了本市户籍；而外地户籍拥有人才居住证的女性为</w:t>
      </w:r>
      <w:r w:rsidRPr="00D821A5">
        <w:rPr>
          <w:rFonts w:hint="eastAsia"/>
          <w:sz w:val="24"/>
          <w:szCs w:val="24"/>
        </w:rPr>
        <w:t>192</w:t>
      </w:r>
      <w:r w:rsidRPr="00D821A5">
        <w:rPr>
          <w:rFonts w:hint="eastAsia"/>
          <w:sz w:val="24"/>
          <w:szCs w:val="24"/>
        </w:rPr>
        <w:t>名，外地户籍拥有临时居住证的女性为</w:t>
      </w:r>
      <w:r w:rsidRPr="00D821A5">
        <w:rPr>
          <w:rFonts w:hint="eastAsia"/>
          <w:sz w:val="24"/>
          <w:szCs w:val="24"/>
        </w:rPr>
        <w:t>229</w:t>
      </w:r>
      <w:r w:rsidRPr="00D821A5">
        <w:rPr>
          <w:rFonts w:hint="eastAsia"/>
          <w:sz w:val="24"/>
          <w:szCs w:val="24"/>
        </w:rPr>
        <w:t>名，其他女性为</w:t>
      </w:r>
      <w:r w:rsidRPr="00D821A5">
        <w:rPr>
          <w:rFonts w:hint="eastAsia"/>
          <w:sz w:val="24"/>
          <w:szCs w:val="24"/>
        </w:rPr>
        <w:t>60</w:t>
      </w:r>
      <w:r w:rsidRPr="00D821A5">
        <w:rPr>
          <w:rFonts w:hint="eastAsia"/>
          <w:sz w:val="24"/>
          <w:szCs w:val="24"/>
        </w:rPr>
        <w:t>名</w:t>
      </w:r>
      <w:r w:rsidR="004E15E4">
        <w:rPr>
          <w:rFonts w:hint="eastAsia"/>
          <w:sz w:val="24"/>
          <w:szCs w:val="24"/>
        </w:rPr>
        <w:t>，如图</w:t>
      </w:r>
      <w:r w:rsidR="004E15E4">
        <w:rPr>
          <w:rFonts w:hint="eastAsia"/>
          <w:sz w:val="24"/>
          <w:szCs w:val="24"/>
        </w:rPr>
        <w:t>6</w:t>
      </w:r>
      <w:r w:rsidR="004E15E4">
        <w:rPr>
          <w:rFonts w:hint="eastAsia"/>
          <w:sz w:val="24"/>
          <w:szCs w:val="24"/>
        </w:rPr>
        <w:t>所示。</w:t>
      </w:r>
    </w:p>
    <w:p w:rsidR="00384A0C" w:rsidRPr="00D821A5" w:rsidRDefault="00384A0C" w:rsidP="00B45131">
      <w:pPr>
        <w:snapToGrid w:val="0"/>
        <w:jc w:val="center"/>
        <w:rPr>
          <w:sz w:val="24"/>
          <w:szCs w:val="24"/>
        </w:rPr>
      </w:pPr>
      <w:r w:rsidRPr="00D821A5">
        <w:rPr>
          <w:noProof/>
          <w:sz w:val="24"/>
          <w:szCs w:val="24"/>
        </w:rPr>
        <w:drawing>
          <wp:inline distT="0" distB="0" distL="0" distR="0" wp14:anchorId="1E371D4C" wp14:editId="436BBD9C">
            <wp:extent cx="3728712" cy="2987717"/>
            <wp:effectExtent l="0" t="0" r="5715"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725247" cy="2984941"/>
                    </a:xfrm>
                    <a:prstGeom prst="rect">
                      <a:avLst/>
                    </a:prstGeom>
                  </pic:spPr>
                </pic:pic>
              </a:graphicData>
            </a:graphic>
          </wp:inline>
        </w:drawing>
      </w:r>
    </w:p>
    <w:p w:rsidR="004E15E4" w:rsidRPr="00C26689" w:rsidRDefault="004E15E4" w:rsidP="00B45131">
      <w:pPr>
        <w:snapToGrid w:val="0"/>
        <w:jc w:val="center"/>
        <w:rPr>
          <w:b/>
          <w:sz w:val="24"/>
          <w:szCs w:val="24"/>
        </w:rPr>
      </w:pPr>
      <w:r w:rsidRPr="00C26689">
        <w:rPr>
          <w:rFonts w:hint="eastAsia"/>
          <w:b/>
          <w:sz w:val="24"/>
          <w:szCs w:val="24"/>
        </w:rPr>
        <w:t>图</w:t>
      </w:r>
      <w:r w:rsidRPr="00C26689">
        <w:rPr>
          <w:rFonts w:hint="eastAsia"/>
          <w:b/>
          <w:sz w:val="24"/>
          <w:szCs w:val="24"/>
        </w:rPr>
        <w:t>6</w:t>
      </w:r>
      <w:r w:rsidRPr="00C26689">
        <w:rPr>
          <w:rFonts w:hint="eastAsia"/>
          <w:b/>
          <w:sz w:val="24"/>
          <w:szCs w:val="24"/>
        </w:rPr>
        <w:t>女性生育后的工作时间选择图</w:t>
      </w:r>
    </w:p>
    <w:p w:rsidR="004E15E4" w:rsidRPr="004E15E4" w:rsidRDefault="004E15E4" w:rsidP="004E15E4">
      <w:pPr>
        <w:snapToGrid w:val="0"/>
        <w:ind w:firstLineChars="200" w:firstLine="482"/>
        <w:jc w:val="center"/>
        <w:rPr>
          <w:b/>
          <w:sz w:val="24"/>
          <w:szCs w:val="24"/>
        </w:rPr>
      </w:pPr>
    </w:p>
    <w:p w:rsidR="00384A0C" w:rsidRPr="00D821A5" w:rsidRDefault="00384A0C" w:rsidP="004E15E4">
      <w:pPr>
        <w:snapToGrid w:val="0"/>
        <w:ind w:firstLineChars="200" w:firstLine="480"/>
        <w:rPr>
          <w:sz w:val="24"/>
          <w:szCs w:val="24"/>
        </w:rPr>
      </w:pPr>
      <w:r w:rsidRPr="00D821A5">
        <w:rPr>
          <w:rFonts w:hint="eastAsia"/>
          <w:sz w:val="24"/>
          <w:szCs w:val="24"/>
        </w:rPr>
        <w:t>从女性的选择来看，有</w:t>
      </w:r>
      <w:r w:rsidRPr="00D821A5">
        <w:rPr>
          <w:rFonts w:hint="eastAsia"/>
          <w:sz w:val="24"/>
          <w:szCs w:val="24"/>
        </w:rPr>
        <w:t>5.5%</w:t>
      </w:r>
      <w:r w:rsidRPr="00D821A5">
        <w:rPr>
          <w:rFonts w:hint="eastAsia"/>
          <w:sz w:val="24"/>
          <w:szCs w:val="24"/>
        </w:rPr>
        <w:t>的女性选择假期未满就开始参加工作，</w:t>
      </w:r>
      <w:r w:rsidRPr="00D821A5">
        <w:rPr>
          <w:rFonts w:hint="eastAsia"/>
          <w:sz w:val="24"/>
          <w:szCs w:val="24"/>
        </w:rPr>
        <w:t>45.5%</w:t>
      </w:r>
      <w:r w:rsidRPr="00D821A5">
        <w:rPr>
          <w:rFonts w:hint="eastAsia"/>
          <w:sz w:val="24"/>
          <w:szCs w:val="24"/>
        </w:rPr>
        <w:t>的女性选择假期修满即开始工作，合计</w:t>
      </w:r>
      <w:r w:rsidRPr="00D821A5">
        <w:rPr>
          <w:rFonts w:hint="eastAsia"/>
          <w:sz w:val="24"/>
          <w:szCs w:val="24"/>
        </w:rPr>
        <w:t>51%</w:t>
      </w:r>
      <w:r w:rsidRPr="00D821A5">
        <w:rPr>
          <w:rFonts w:hint="eastAsia"/>
          <w:sz w:val="24"/>
          <w:szCs w:val="24"/>
        </w:rPr>
        <w:t>，由此可以说明，至少有一半的受访女性把工作置于比较重要的地位，遵从《女职工劳动保护特别规定》的最低底线</w:t>
      </w:r>
      <w:r w:rsidR="00F4016C">
        <w:rPr>
          <w:rFonts w:hint="eastAsia"/>
          <w:sz w:val="24"/>
          <w:szCs w:val="24"/>
        </w:rPr>
        <w:t>。</w:t>
      </w:r>
      <w:r w:rsidRPr="00D821A5">
        <w:rPr>
          <w:rFonts w:hint="eastAsia"/>
          <w:sz w:val="24"/>
          <w:szCs w:val="24"/>
        </w:rPr>
        <w:t>但是研究也显示，</w:t>
      </w:r>
      <w:r w:rsidR="00F4016C">
        <w:rPr>
          <w:rFonts w:hint="eastAsia"/>
          <w:sz w:val="24"/>
          <w:szCs w:val="24"/>
        </w:rPr>
        <w:t>从</w:t>
      </w:r>
      <w:r w:rsidRPr="00D821A5">
        <w:rPr>
          <w:rFonts w:hint="eastAsia"/>
          <w:sz w:val="24"/>
          <w:szCs w:val="24"/>
        </w:rPr>
        <w:t>女性劳动保护权益的发展来看，至少还有将近</w:t>
      </w:r>
      <w:r w:rsidRPr="00D821A5">
        <w:rPr>
          <w:rFonts w:hint="eastAsia"/>
          <w:sz w:val="24"/>
          <w:szCs w:val="24"/>
        </w:rPr>
        <w:t>50%</w:t>
      </w:r>
      <w:r w:rsidR="0076328D">
        <w:rPr>
          <w:rFonts w:hint="eastAsia"/>
          <w:sz w:val="24"/>
          <w:szCs w:val="24"/>
        </w:rPr>
        <w:t>的女性有因为生育而中断工作的意愿，休假意愿再</w:t>
      </w:r>
      <w:r w:rsidRPr="00D821A5">
        <w:rPr>
          <w:rFonts w:hint="eastAsia"/>
          <w:sz w:val="24"/>
          <w:szCs w:val="24"/>
        </w:rPr>
        <w:t>延长六个月和一年以上的女性占据了</w:t>
      </w:r>
      <w:r w:rsidRPr="00D821A5">
        <w:rPr>
          <w:rFonts w:hint="eastAsia"/>
          <w:sz w:val="24"/>
          <w:szCs w:val="24"/>
        </w:rPr>
        <w:t>27.9%</w:t>
      </w:r>
      <w:r w:rsidRPr="00D821A5">
        <w:rPr>
          <w:rFonts w:hint="eastAsia"/>
          <w:sz w:val="24"/>
          <w:szCs w:val="24"/>
        </w:rPr>
        <w:t>，等待小孩上幼儿园或者上小学后参加工作的占据了</w:t>
      </w:r>
      <w:r w:rsidRPr="00D821A5">
        <w:rPr>
          <w:rFonts w:hint="eastAsia"/>
          <w:sz w:val="24"/>
          <w:szCs w:val="24"/>
        </w:rPr>
        <w:t>13%</w:t>
      </w:r>
      <w:r w:rsidR="0076328D">
        <w:rPr>
          <w:rFonts w:hint="eastAsia"/>
          <w:sz w:val="24"/>
          <w:szCs w:val="24"/>
        </w:rPr>
        <w:t>，由此可以说明，随着经济发展水平的提高，越来越多的女性从子女</w:t>
      </w:r>
      <w:r w:rsidRPr="00D821A5">
        <w:rPr>
          <w:rFonts w:hint="eastAsia"/>
          <w:sz w:val="24"/>
          <w:szCs w:val="24"/>
        </w:rPr>
        <w:t>教育、家庭劳动需要出发，</w:t>
      </w:r>
      <w:r w:rsidR="0076328D">
        <w:rPr>
          <w:rFonts w:hint="eastAsia"/>
          <w:sz w:val="24"/>
          <w:szCs w:val="24"/>
        </w:rPr>
        <w:t>更</w:t>
      </w:r>
      <w:r w:rsidRPr="00D821A5">
        <w:rPr>
          <w:rFonts w:hint="eastAsia"/>
          <w:sz w:val="24"/>
          <w:szCs w:val="24"/>
        </w:rPr>
        <w:t>倾向于延长产</w:t>
      </w:r>
      <w:r w:rsidRPr="00EF1725">
        <w:rPr>
          <w:rFonts w:hint="eastAsia"/>
          <w:sz w:val="24"/>
          <w:szCs w:val="24"/>
        </w:rPr>
        <w:t>假，减</w:t>
      </w:r>
      <w:r w:rsidRPr="00D821A5">
        <w:rPr>
          <w:rFonts w:hint="eastAsia"/>
          <w:sz w:val="24"/>
          <w:szCs w:val="24"/>
        </w:rPr>
        <w:t>少劳动参与时间。</w:t>
      </w:r>
    </w:p>
    <w:p w:rsidR="00384A0C" w:rsidRPr="00D821A5" w:rsidRDefault="00384A0C" w:rsidP="004E15E4">
      <w:pPr>
        <w:snapToGrid w:val="0"/>
        <w:ind w:firstLineChars="200" w:firstLine="480"/>
        <w:rPr>
          <w:sz w:val="24"/>
          <w:szCs w:val="24"/>
        </w:rPr>
      </w:pPr>
    </w:p>
    <w:p w:rsidR="00310738" w:rsidRPr="004E15E4" w:rsidRDefault="004D1201" w:rsidP="004E15E4">
      <w:pPr>
        <w:snapToGrid w:val="0"/>
        <w:rPr>
          <w:b/>
          <w:sz w:val="24"/>
          <w:szCs w:val="24"/>
        </w:rPr>
      </w:pPr>
      <w:bookmarkStart w:id="16" w:name="_Toc469403856"/>
      <w:r w:rsidRPr="004E15E4">
        <w:rPr>
          <w:rFonts w:hint="eastAsia"/>
          <w:b/>
          <w:sz w:val="24"/>
          <w:szCs w:val="24"/>
        </w:rPr>
        <w:t xml:space="preserve">3 </w:t>
      </w:r>
      <w:r w:rsidR="004834E9" w:rsidRPr="004E15E4">
        <w:rPr>
          <w:rFonts w:hint="eastAsia"/>
          <w:b/>
          <w:sz w:val="24"/>
          <w:szCs w:val="24"/>
        </w:rPr>
        <w:t>上海市女职工特殊保护权益中存在的</w:t>
      </w:r>
      <w:r w:rsidR="00310738" w:rsidRPr="004E15E4">
        <w:rPr>
          <w:rFonts w:hint="eastAsia"/>
          <w:b/>
          <w:sz w:val="24"/>
          <w:szCs w:val="24"/>
        </w:rPr>
        <w:t>问题</w:t>
      </w:r>
      <w:r w:rsidR="004834E9" w:rsidRPr="004E15E4">
        <w:rPr>
          <w:rFonts w:hint="eastAsia"/>
          <w:b/>
          <w:sz w:val="24"/>
          <w:szCs w:val="24"/>
        </w:rPr>
        <w:t>及原因分析</w:t>
      </w:r>
      <w:bookmarkEnd w:id="16"/>
    </w:p>
    <w:p w:rsidR="00DA6D5B" w:rsidRPr="004E15E4" w:rsidRDefault="00E25E28" w:rsidP="004E15E4">
      <w:pPr>
        <w:snapToGrid w:val="0"/>
        <w:rPr>
          <w:b/>
          <w:sz w:val="24"/>
          <w:szCs w:val="24"/>
        </w:rPr>
      </w:pPr>
      <w:bookmarkStart w:id="17" w:name="_Toc469403857"/>
      <w:r w:rsidRPr="004E15E4">
        <w:rPr>
          <w:rFonts w:hint="eastAsia"/>
          <w:b/>
          <w:sz w:val="24"/>
          <w:szCs w:val="24"/>
        </w:rPr>
        <w:t xml:space="preserve">3.1 </w:t>
      </w:r>
      <w:r w:rsidRPr="004E15E4">
        <w:rPr>
          <w:rFonts w:hint="eastAsia"/>
          <w:b/>
          <w:sz w:val="24"/>
          <w:szCs w:val="24"/>
        </w:rPr>
        <w:t>全面二孩政策</w:t>
      </w:r>
      <w:r w:rsidR="00EF1725">
        <w:rPr>
          <w:rFonts w:hint="eastAsia"/>
          <w:b/>
          <w:sz w:val="24"/>
          <w:szCs w:val="24"/>
        </w:rPr>
        <w:t>增加</w:t>
      </w:r>
      <w:r w:rsidRPr="004E15E4">
        <w:rPr>
          <w:rFonts w:hint="eastAsia"/>
          <w:b/>
          <w:sz w:val="24"/>
          <w:szCs w:val="24"/>
        </w:rPr>
        <w:t>了女</w:t>
      </w:r>
      <w:r w:rsidR="00EF1725">
        <w:rPr>
          <w:rFonts w:hint="eastAsia"/>
          <w:b/>
          <w:sz w:val="24"/>
          <w:szCs w:val="24"/>
        </w:rPr>
        <w:t>职工就业保护的难度</w:t>
      </w:r>
      <w:bookmarkEnd w:id="17"/>
    </w:p>
    <w:p w:rsidR="00DA6D5B" w:rsidRPr="004E15E4" w:rsidRDefault="004D1201" w:rsidP="004E15E4">
      <w:pPr>
        <w:snapToGrid w:val="0"/>
        <w:ind w:firstLineChars="200" w:firstLine="482"/>
        <w:rPr>
          <w:b/>
          <w:sz w:val="24"/>
          <w:szCs w:val="24"/>
        </w:rPr>
      </w:pPr>
      <w:bookmarkStart w:id="18" w:name="_Toc469403858"/>
      <w:r w:rsidRPr="004E15E4">
        <w:rPr>
          <w:rFonts w:hint="eastAsia"/>
          <w:b/>
          <w:sz w:val="24"/>
          <w:szCs w:val="24"/>
        </w:rPr>
        <w:t>3.1</w:t>
      </w:r>
      <w:r w:rsidR="00E25E28" w:rsidRPr="004E15E4">
        <w:rPr>
          <w:rFonts w:hint="eastAsia"/>
          <w:b/>
          <w:sz w:val="24"/>
          <w:szCs w:val="24"/>
        </w:rPr>
        <w:t>.1</w:t>
      </w:r>
      <w:r w:rsidRPr="004E15E4">
        <w:rPr>
          <w:rFonts w:hint="eastAsia"/>
          <w:b/>
          <w:sz w:val="24"/>
          <w:szCs w:val="24"/>
        </w:rPr>
        <w:t xml:space="preserve"> </w:t>
      </w:r>
      <w:r w:rsidR="00DA6D5B" w:rsidRPr="004E15E4">
        <w:rPr>
          <w:rFonts w:hint="eastAsia"/>
          <w:b/>
          <w:sz w:val="24"/>
          <w:szCs w:val="24"/>
        </w:rPr>
        <w:t>全面二孩政策使得女性</w:t>
      </w:r>
      <w:r w:rsidR="00EF1725">
        <w:rPr>
          <w:rFonts w:hint="eastAsia"/>
          <w:b/>
          <w:sz w:val="24"/>
          <w:szCs w:val="24"/>
        </w:rPr>
        <w:t>职业</w:t>
      </w:r>
      <w:r w:rsidR="00DA6D5B" w:rsidRPr="004E15E4">
        <w:rPr>
          <w:rFonts w:hint="eastAsia"/>
          <w:b/>
          <w:sz w:val="24"/>
          <w:szCs w:val="24"/>
        </w:rPr>
        <w:t>搜寻变得更加困难</w:t>
      </w:r>
      <w:bookmarkEnd w:id="18"/>
    </w:p>
    <w:p w:rsidR="004D1201" w:rsidRPr="00D821A5" w:rsidRDefault="004D1201" w:rsidP="004E15E4">
      <w:pPr>
        <w:snapToGrid w:val="0"/>
        <w:ind w:firstLineChars="200" w:firstLine="480"/>
        <w:rPr>
          <w:sz w:val="24"/>
          <w:szCs w:val="24"/>
        </w:rPr>
      </w:pPr>
      <w:r w:rsidRPr="00D821A5">
        <w:rPr>
          <w:rFonts w:hint="eastAsia"/>
          <w:sz w:val="24"/>
          <w:szCs w:val="24"/>
        </w:rPr>
        <w:t>在劳动力市场搜寻活动中，用人单位对于女性生育的预测也</w:t>
      </w:r>
      <w:r w:rsidR="0076328D">
        <w:rPr>
          <w:rFonts w:hint="eastAsia"/>
          <w:sz w:val="24"/>
          <w:szCs w:val="24"/>
        </w:rPr>
        <w:t>因为</w:t>
      </w:r>
      <w:r w:rsidRPr="00D821A5">
        <w:rPr>
          <w:rFonts w:hint="eastAsia"/>
          <w:sz w:val="24"/>
          <w:szCs w:val="24"/>
        </w:rPr>
        <w:t>政策的因素展露无遗，如图</w:t>
      </w:r>
      <w:r w:rsidR="004E15E4">
        <w:rPr>
          <w:rFonts w:hint="eastAsia"/>
          <w:sz w:val="24"/>
          <w:szCs w:val="24"/>
        </w:rPr>
        <w:t>7</w:t>
      </w:r>
      <w:r w:rsidRPr="00D821A5">
        <w:rPr>
          <w:rFonts w:hint="eastAsia"/>
          <w:sz w:val="24"/>
          <w:szCs w:val="24"/>
        </w:rPr>
        <w:t>所示，</w:t>
      </w:r>
    </w:p>
    <w:p w:rsidR="004D1201" w:rsidRPr="00D821A5" w:rsidRDefault="004D1201" w:rsidP="00905A7D">
      <w:pPr>
        <w:snapToGrid w:val="0"/>
        <w:jc w:val="center"/>
        <w:rPr>
          <w:sz w:val="24"/>
          <w:szCs w:val="24"/>
        </w:rPr>
      </w:pPr>
      <w:r w:rsidRPr="00D821A5">
        <w:rPr>
          <w:noProof/>
          <w:sz w:val="24"/>
          <w:szCs w:val="24"/>
        </w:rPr>
        <w:drawing>
          <wp:inline distT="0" distB="0" distL="0" distR="0" wp14:anchorId="36AFAA03" wp14:editId="0C1A0AA9">
            <wp:extent cx="4572000" cy="2743200"/>
            <wp:effectExtent l="0" t="0" r="19050" b="19050"/>
            <wp:docPr id="27" name="图表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4D1201" w:rsidRPr="004E15E4" w:rsidRDefault="004D1201" w:rsidP="00905A7D">
      <w:pPr>
        <w:snapToGrid w:val="0"/>
        <w:jc w:val="center"/>
        <w:rPr>
          <w:b/>
          <w:sz w:val="24"/>
          <w:szCs w:val="24"/>
        </w:rPr>
      </w:pPr>
      <w:r w:rsidRPr="004E15E4">
        <w:rPr>
          <w:rFonts w:hint="eastAsia"/>
          <w:b/>
          <w:sz w:val="24"/>
          <w:szCs w:val="24"/>
        </w:rPr>
        <w:t>图</w:t>
      </w:r>
      <w:r w:rsidR="004E15E4" w:rsidRPr="004E15E4">
        <w:rPr>
          <w:rFonts w:hint="eastAsia"/>
          <w:b/>
          <w:sz w:val="24"/>
          <w:szCs w:val="24"/>
        </w:rPr>
        <w:t>7</w:t>
      </w:r>
      <w:r w:rsidR="00880DDF">
        <w:rPr>
          <w:rFonts w:hint="eastAsia"/>
          <w:b/>
          <w:sz w:val="24"/>
          <w:szCs w:val="24"/>
        </w:rPr>
        <w:t>全面二孩</w:t>
      </w:r>
      <w:r w:rsidRPr="004E15E4">
        <w:rPr>
          <w:rFonts w:hint="eastAsia"/>
          <w:b/>
          <w:sz w:val="24"/>
          <w:szCs w:val="24"/>
        </w:rPr>
        <w:t>政策对女性工作搜寻的影响</w:t>
      </w:r>
    </w:p>
    <w:p w:rsidR="004E15E4" w:rsidRPr="004E15E4" w:rsidRDefault="004E15E4" w:rsidP="004E15E4">
      <w:pPr>
        <w:snapToGrid w:val="0"/>
        <w:ind w:firstLineChars="200" w:firstLine="480"/>
        <w:jc w:val="center"/>
        <w:rPr>
          <w:sz w:val="24"/>
          <w:szCs w:val="24"/>
        </w:rPr>
      </w:pPr>
    </w:p>
    <w:p w:rsidR="004D1201" w:rsidRPr="00D821A5" w:rsidRDefault="004D1201" w:rsidP="004E15E4">
      <w:pPr>
        <w:snapToGrid w:val="0"/>
        <w:ind w:firstLineChars="200" w:firstLine="480"/>
        <w:rPr>
          <w:sz w:val="24"/>
          <w:szCs w:val="24"/>
        </w:rPr>
      </w:pPr>
      <w:r w:rsidRPr="00D821A5">
        <w:rPr>
          <w:rFonts w:hint="eastAsia"/>
          <w:sz w:val="24"/>
          <w:szCs w:val="24"/>
        </w:rPr>
        <w:t>在了解被调查对象对</w:t>
      </w:r>
      <w:r w:rsidR="00880DDF">
        <w:rPr>
          <w:rFonts w:hint="eastAsia"/>
          <w:sz w:val="24"/>
          <w:szCs w:val="24"/>
        </w:rPr>
        <w:t>全面二孩</w:t>
      </w:r>
      <w:r w:rsidRPr="00D821A5">
        <w:rPr>
          <w:rFonts w:hint="eastAsia"/>
          <w:sz w:val="24"/>
          <w:szCs w:val="24"/>
        </w:rPr>
        <w:t>政策的反应中，</w:t>
      </w:r>
      <w:r w:rsidRPr="00D821A5">
        <w:rPr>
          <w:rFonts w:hint="eastAsia"/>
          <w:sz w:val="24"/>
          <w:szCs w:val="24"/>
        </w:rPr>
        <w:t>145</w:t>
      </w:r>
      <w:r w:rsidRPr="00D821A5">
        <w:rPr>
          <w:rFonts w:hint="eastAsia"/>
          <w:sz w:val="24"/>
          <w:szCs w:val="24"/>
        </w:rPr>
        <w:t>名（</w:t>
      </w:r>
      <w:r w:rsidRPr="00D821A5">
        <w:rPr>
          <w:rFonts w:hint="eastAsia"/>
          <w:sz w:val="24"/>
          <w:szCs w:val="24"/>
        </w:rPr>
        <w:t>15.8%</w:t>
      </w:r>
      <w:r w:rsidRPr="00D821A5">
        <w:rPr>
          <w:rFonts w:hint="eastAsia"/>
          <w:sz w:val="24"/>
          <w:szCs w:val="24"/>
        </w:rPr>
        <w:t>）的受访女性非常赞同工作搜寻难度增加的观点，</w:t>
      </w:r>
      <w:r w:rsidRPr="00D821A5">
        <w:rPr>
          <w:rFonts w:hint="eastAsia"/>
          <w:sz w:val="24"/>
          <w:szCs w:val="24"/>
        </w:rPr>
        <w:t>385</w:t>
      </w:r>
      <w:r w:rsidRPr="00D821A5">
        <w:rPr>
          <w:rFonts w:hint="eastAsia"/>
          <w:sz w:val="24"/>
          <w:szCs w:val="24"/>
        </w:rPr>
        <w:t>名（</w:t>
      </w:r>
      <w:r w:rsidRPr="00D821A5">
        <w:rPr>
          <w:rFonts w:hint="eastAsia"/>
          <w:sz w:val="24"/>
          <w:szCs w:val="24"/>
        </w:rPr>
        <w:t>42%</w:t>
      </w:r>
      <w:r w:rsidRPr="00D821A5">
        <w:rPr>
          <w:rFonts w:hint="eastAsia"/>
          <w:sz w:val="24"/>
          <w:szCs w:val="24"/>
        </w:rPr>
        <w:t>）的受访女性比较赞同，有</w:t>
      </w:r>
      <w:r w:rsidRPr="00D821A5">
        <w:rPr>
          <w:rFonts w:hint="eastAsia"/>
          <w:sz w:val="24"/>
          <w:szCs w:val="24"/>
        </w:rPr>
        <w:t>184</w:t>
      </w:r>
      <w:r w:rsidRPr="00D821A5">
        <w:rPr>
          <w:rFonts w:hint="eastAsia"/>
          <w:sz w:val="24"/>
          <w:szCs w:val="24"/>
        </w:rPr>
        <w:t>名（</w:t>
      </w:r>
      <w:r w:rsidRPr="00D821A5">
        <w:rPr>
          <w:rFonts w:hint="eastAsia"/>
          <w:sz w:val="24"/>
          <w:szCs w:val="24"/>
        </w:rPr>
        <w:t>20.1%</w:t>
      </w:r>
      <w:r w:rsidRPr="00D821A5">
        <w:rPr>
          <w:rFonts w:hint="eastAsia"/>
          <w:sz w:val="24"/>
          <w:szCs w:val="24"/>
        </w:rPr>
        <w:t>）受访女性表示不太赞同、</w:t>
      </w:r>
      <w:r w:rsidRPr="00D821A5">
        <w:rPr>
          <w:rFonts w:hint="eastAsia"/>
          <w:sz w:val="24"/>
          <w:szCs w:val="24"/>
        </w:rPr>
        <w:t>23</w:t>
      </w:r>
      <w:r w:rsidRPr="00D821A5">
        <w:rPr>
          <w:rFonts w:hint="eastAsia"/>
          <w:sz w:val="24"/>
          <w:szCs w:val="24"/>
        </w:rPr>
        <w:t>名（</w:t>
      </w:r>
      <w:r w:rsidRPr="00D821A5">
        <w:rPr>
          <w:rFonts w:hint="eastAsia"/>
          <w:sz w:val="24"/>
          <w:szCs w:val="24"/>
        </w:rPr>
        <w:t>2.5%</w:t>
      </w:r>
      <w:r w:rsidRPr="00D821A5">
        <w:rPr>
          <w:rFonts w:hint="eastAsia"/>
          <w:sz w:val="24"/>
          <w:szCs w:val="24"/>
        </w:rPr>
        <w:t>）受访对象表示非常不赞同这一观点。由此可知，有超过</w:t>
      </w:r>
      <w:r w:rsidRPr="00D821A5">
        <w:rPr>
          <w:rFonts w:hint="eastAsia"/>
          <w:sz w:val="24"/>
          <w:szCs w:val="24"/>
        </w:rPr>
        <w:t>58%</w:t>
      </w:r>
      <w:r w:rsidRPr="00D821A5">
        <w:rPr>
          <w:rFonts w:hint="eastAsia"/>
          <w:sz w:val="24"/>
          <w:szCs w:val="24"/>
        </w:rPr>
        <w:t>的女性表示了这种工作搜寻难度的担忧。女性对于工作搜寻难度的担忧出于对用人单位理性选择假设判断的结果，同时也是基于生育经验的判断，这一变化值得政策制定者思考，如果将生育两孩的政策所带来的负面效应完全由市场来承受，势必会增加劳动力市场的歧视，让女性在劳动就业中处于不利地位，而为了让用人单位消除这种歧视，必须让女性与男性能够带给用人单位相当的人力成本；另一方面，也给政府的政策嵌入带来了一定可能，从责任划分上说，生育下一代不能仅仅是家庭的责任，也不应该完全由用人单位承担。在理性选择的假设下，用人单位承担过多的生育责任，不利于用人单位市场化竞争，更会让用人单位做出减少雇佣女性的决策，从而损害了女性群体的利益。</w:t>
      </w:r>
    </w:p>
    <w:p w:rsidR="00E25E28" w:rsidRPr="004B4195" w:rsidRDefault="00E25E28" w:rsidP="004B4195">
      <w:pPr>
        <w:snapToGrid w:val="0"/>
        <w:ind w:firstLineChars="200" w:firstLine="482"/>
        <w:rPr>
          <w:b/>
          <w:sz w:val="24"/>
          <w:szCs w:val="24"/>
        </w:rPr>
      </w:pPr>
      <w:bookmarkStart w:id="19" w:name="_Toc468966961"/>
      <w:bookmarkStart w:id="20" w:name="_Toc469403859"/>
      <w:r w:rsidRPr="004B4195">
        <w:rPr>
          <w:rFonts w:hint="eastAsia"/>
          <w:b/>
          <w:sz w:val="24"/>
          <w:szCs w:val="24"/>
        </w:rPr>
        <w:t xml:space="preserve">3.1.2 </w:t>
      </w:r>
      <w:r w:rsidRPr="004B4195">
        <w:rPr>
          <w:rFonts w:hint="eastAsia"/>
          <w:b/>
          <w:sz w:val="24"/>
          <w:szCs w:val="24"/>
        </w:rPr>
        <w:t>“</w:t>
      </w:r>
      <w:r w:rsidR="00880DDF">
        <w:rPr>
          <w:rFonts w:hint="eastAsia"/>
          <w:b/>
          <w:sz w:val="24"/>
          <w:szCs w:val="24"/>
        </w:rPr>
        <w:t>全面二孩</w:t>
      </w:r>
      <w:r w:rsidRPr="004B4195">
        <w:rPr>
          <w:rFonts w:hint="eastAsia"/>
          <w:b/>
          <w:sz w:val="24"/>
          <w:szCs w:val="24"/>
        </w:rPr>
        <w:t>”政策</w:t>
      </w:r>
      <w:r w:rsidR="00EF1725">
        <w:rPr>
          <w:rFonts w:hint="eastAsia"/>
          <w:b/>
          <w:sz w:val="24"/>
          <w:szCs w:val="24"/>
        </w:rPr>
        <w:t>降低了</w:t>
      </w:r>
      <w:r w:rsidRPr="004B4195">
        <w:rPr>
          <w:rFonts w:hint="eastAsia"/>
          <w:b/>
          <w:sz w:val="24"/>
          <w:szCs w:val="24"/>
        </w:rPr>
        <w:t>女</w:t>
      </w:r>
      <w:r w:rsidR="00EF1725">
        <w:rPr>
          <w:rFonts w:hint="eastAsia"/>
          <w:b/>
          <w:sz w:val="24"/>
          <w:szCs w:val="24"/>
        </w:rPr>
        <w:t>职工的</w:t>
      </w:r>
      <w:r w:rsidRPr="004B4195">
        <w:rPr>
          <w:rFonts w:hint="eastAsia"/>
          <w:b/>
          <w:sz w:val="24"/>
          <w:szCs w:val="24"/>
        </w:rPr>
        <w:t>职业</w:t>
      </w:r>
      <w:bookmarkEnd w:id="19"/>
      <w:bookmarkEnd w:id="20"/>
      <w:r w:rsidR="00EF1725">
        <w:rPr>
          <w:rFonts w:hint="eastAsia"/>
          <w:b/>
          <w:sz w:val="24"/>
          <w:szCs w:val="24"/>
        </w:rPr>
        <w:t>地位</w:t>
      </w:r>
    </w:p>
    <w:p w:rsidR="00E25E28" w:rsidRPr="00D821A5" w:rsidRDefault="00880DDF" w:rsidP="004E15E4">
      <w:pPr>
        <w:snapToGrid w:val="0"/>
        <w:ind w:firstLineChars="200" w:firstLine="480"/>
        <w:rPr>
          <w:sz w:val="24"/>
          <w:szCs w:val="24"/>
        </w:rPr>
      </w:pPr>
      <w:r>
        <w:rPr>
          <w:rFonts w:hint="eastAsia"/>
          <w:sz w:val="24"/>
          <w:szCs w:val="24"/>
        </w:rPr>
        <w:t>全面二孩</w:t>
      </w:r>
      <w:r w:rsidR="00E25E28" w:rsidRPr="00D821A5">
        <w:rPr>
          <w:rFonts w:hint="eastAsia"/>
          <w:sz w:val="24"/>
          <w:szCs w:val="24"/>
        </w:rPr>
        <w:t>政策作为一项社会性的制度安排，必然会改变劳动力市场环境，进而对劳动力供需双方的决策产生影响，一般而言，</w:t>
      </w:r>
      <w:r>
        <w:rPr>
          <w:rFonts w:hint="eastAsia"/>
          <w:sz w:val="24"/>
          <w:szCs w:val="24"/>
        </w:rPr>
        <w:t>全面二孩</w:t>
      </w:r>
      <w:r w:rsidR="00E25E28" w:rsidRPr="00D821A5">
        <w:rPr>
          <w:rFonts w:hint="eastAsia"/>
          <w:sz w:val="24"/>
          <w:szCs w:val="24"/>
        </w:rPr>
        <w:t>政策会</w:t>
      </w:r>
      <w:r w:rsidR="004515FF">
        <w:rPr>
          <w:rFonts w:hint="eastAsia"/>
          <w:sz w:val="24"/>
          <w:szCs w:val="24"/>
        </w:rPr>
        <w:t>减少</w:t>
      </w:r>
      <w:r w:rsidR="00E25E28" w:rsidRPr="00D821A5">
        <w:rPr>
          <w:rFonts w:hint="eastAsia"/>
          <w:sz w:val="24"/>
          <w:szCs w:val="24"/>
        </w:rPr>
        <w:t>女性劳动参与的减少，增加企业的劳动力成本，作为用人单位而言，雇佣更多的女性意味着，需要承担更多的生育责任，一方面在实地调研中，不少企业负责人和人力资源部门主管表达了这种想法，另一方面，可以从女性劳动者直接的工作搜寻和劳动过程中的种种不便观察得出。在实地调研中不少人力资源主管，在回答</w:t>
      </w:r>
      <w:r>
        <w:rPr>
          <w:rFonts w:hint="eastAsia"/>
          <w:sz w:val="24"/>
          <w:szCs w:val="24"/>
        </w:rPr>
        <w:t>全面二孩</w:t>
      </w:r>
      <w:r w:rsidR="00E25E28" w:rsidRPr="00D821A5">
        <w:rPr>
          <w:rFonts w:hint="eastAsia"/>
          <w:sz w:val="24"/>
          <w:szCs w:val="24"/>
        </w:rPr>
        <w:t>政策是否会影响到其雇佣女性劳动者的决策中，大都表示倾向于招收男性的愿望。而受访女性对这一问题的回答如图</w:t>
      </w:r>
      <w:r w:rsidR="004E15E4">
        <w:rPr>
          <w:rFonts w:hint="eastAsia"/>
          <w:sz w:val="24"/>
          <w:szCs w:val="24"/>
        </w:rPr>
        <w:t>8</w:t>
      </w:r>
      <w:r w:rsidR="00E25E28" w:rsidRPr="00D821A5">
        <w:rPr>
          <w:rFonts w:hint="eastAsia"/>
          <w:sz w:val="24"/>
          <w:szCs w:val="24"/>
        </w:rPr>
        <w:t>所示。</w:t>
      </w:r>
    </w:p>
    <w:p w:rsidR="00E25E28" w:rsidRPr="00D821A5" w:rsidRDefault="00E25E28" w:rsidP="00905A7D">
      <w:pPr>
        <w:snapToGrid w:val="0"/>
        <w:jc w:val="center"/>
        <w:rPr>
          <w:sz w:val="24"/>
          <w:szCs w:val="24"/>
        </w:rPr>
      </w:pPr>
      <w:r w:rsidRPr="00D821A5">
        <w:rPr>
          <w:noProof/>
          <w:sz w:val="24"/>
          <w:szCs w:val="24"/>
        </w:rPr>
        <w:lastRenderedPageBreak/>
        <w:drawing>
          <wp:inline distT="0" distB="0" distL="0" distR="0" wp14:anchorId="41315850" wp14:editId="1D15CDA1">
            <wp:extent cx="4572000" cy="2743200"/>
            <wp:effectExtent l="0" t="0" r="19050" b="19050"/>
            <wp:docPr id="21" name="图表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E25E28" w:rsidRPr="004E15E4" w:rsidRDefault="00E25E28" w:rsidP="00905A7D">
      <w:pPr>
        <w:snapToGrid w:val="0"/>
        <w:jc w:val="center"/>
        <w:rPr>
          <w:b/>
          <w:sz w:val="24"/>
          <w:szCs w:val="24"/>
        </w:rPr>
      </w:pPr>
      <w:r w:rsidRPr="004E15E4">
        <w:rPr>
          <w:rFonts w:hint="eastAsia"/>
          <w:b/>
          <w:sz w:val="24"/>
          <w:szCs w:val="24"/>
        </w:rPr>
        <w:t>图</w:t>
      </w:r>
      <w:r w:rsidR="004E15E4" w:rsidRPr="004E15E4">
        <w:rPr>
          <w:rFonts w:hint="eastAsia"/>
          <w:b/>
          <w:sz w:val="24"/>
          <w:szCs w:val="24"/>
        </w:rPr>
        <w:t>8</w:t>
      </w:r>
      <w:r w:rsidRPr="004E15E4">
        <w:rPr>
          <w:rFonts w:hint="eastAsia"/>
          <w:b/>
          <w:sz w:val="24"/>
          <w:szCs w:val="24"/>
        </w:rPr>
        <w:t xml:space="preserve"> </w:t>
      </w:r>
      <w:r w:rsidR="00880DDF">
        <w:rPr>
          <w:rFonts w:hint="eastAsia"/>
          <w:b/>
          <w:sz w:val="24"/>
          <w:szCs w:val="24"/>
        </w:rPr>
        <w:t>全面二孩</w:t>
      </w:r>
      <w:r w:rsidRPr="004E15E4">
        <w:rPr>
          <w:rFonts w:hint="eastAsia"/>
          <w:b/>
          <w:sz w:val="24"/>
          <w:szCs w:val="24"/>
        </w:rPr>
        <w:t>政策是否带来了职业困扰</w:t>
      </w:r>
    </w:p>
    <w:p w:rsidR="004E15E4" w:rsidRDefault="004E15E4" w:rsidP="004E15E4">
      <w:pPr>
        <w:snapToGrid w:val="0"/>
        <w:ind w:firstLineChars="200" w:firstLine="480"/>
        <w:rPr>
          <w:sz w:val="24"/>
          <w:szCs w:val="24"/>
        </w:rPr>
      </w:pPr>
    </w:p>
    <w:p w:rsidR="00E25E28" w:rsidRPr="00D821A5" w:rsidRDefault="00E25E28" w:rsidP="004E15E4">
      <w:pPr>
        <w:snapToGrid w:val="0"/>
        <w:ind w:firstLineChars="200" w:firstLine="480"/>
        <w:rPr>
          <w:sz w:val="24"/>
          <w:szCs w:val="24"/>
        </w:rPr>
      </w:pPr>
      <w:r w:rsidRPr="00D821A5">
        <w:rPr>
          <w:rFonts w:hint="eastAsia"/>
          <w:sz w:val="24"/>
          <w:szCs w:val="24"/>
        </w:rPr>
        <w:t>从图</w:t>
      </w:r>
      <w:r w:rsidR="004E15E4">
        <w:rPr>
          <w:rFonts w:hint="eastAsia"/>
          <w:sz w:val="24"/>
          <w:szCs w:val="24"/>
        </w:rPr>
        <w:t>8</w:t>
      </w:r>
      <w:r w:rsidRPr="00D821A5">
        <w:rPr>
          <w:rFonts w:hint="eastAsia"/>
          <w:sz w:val="24"/>
          <w:szCs w:val="24"/>
        </w:rPr>
        <w:t>中可知，约有</w:t>
      </w:r>
      <w:r w:rsidRPr="00D821A5">
        <w:rPr>
          <w:rFonts w:hint="eastAsia"/>
          <w:sz w:val="24"/>
          <w:szCs w:val="24"/>
        </w:rPr>
        <w:t>12.8%</w:t>
      </w:r>
      <w:r w:rsidRPr="00D821A5">
        <w:rPr>
          <w:rFonts w:hint="eastAsia"/>
          <w:sz w:val="24"/>
          <w:szCs w:val="24"/>
        </w:rPr>
        <w:t>的受访女性非常赞同“</w:t>
      </w:r>
      <w:r w:rsidR="00880DDF">
        <w:rPr>
          <w:rFonts w:hint="eastAsia"/>
          <w:sz w:val="24"/>
          <w:szCs w:val="24"/>
        </w:rPr>
        <w:t>全面二孩</w:t>
      </w:r>
      <w:r w:rsidRPr="00D821A5">
        <w:rPr>
          <w:rFonts w:hint="eastAsia"/>
          <w:sz w:val="24"/>
          <w:szCs w:val="24"/>
        </w:rPr>
        <w:t>政策”带来了职业困扰的观点，同时还有</w:t>
      </w:r>
      <w:r w:rsidRPr="00D821A5">
        <w:rPr>
          <w:rFonts w:hint="eastAsia"/>
          <w:sz w:val="24"/>
          <w:szCs w:val="24"/>
        </w:rPr>
        <w:t>36.9%</w:t>
      </w:r>
      <w:r w:rsidRPr="00D821A5">
        <w:rPr>
          <w:rFonts w:hint="eastAsia"/>
          <w:sz w:val="24"/>
          <w:szCs w:val="24"/>
        </w:rPr>
        <w:t>的受访女性比较赞同这一观点，两者合计</w:t>
      </w:r>
      <w:r w:rsidRPr="00D821A5">
        <w:rPr>
          <w:rFonts w:hint="eastAsia"/>
          <w:sz w:val="24"/>
          <w:szCs w:val="24"/>
        </w:rPr>
        <w:t>49.7%</w:t>
      </w:r>
      <w:r w:rsidRPr="00D821A5">
        <w:rPr>
          <w:rFonts w:hint="eastAsia"/>
          <w:sz w:val="24"/>
          <w:szCs w:val="24"/>
        </w:rPr>
        <w:t>，比较可知，只有</w:t>
      </w:r>
      <w:r w:rsidRPr="00D821A5">
        <w:rPr>
          <w:rFonts w:hint="eastAsia"/>
          <w:sz w:val="24"/>
          <w:szCs w:val="24"/>
        </w:rPr>
        <w:t>22.1%</w:t>
      </w:r>
      <w:r w:rsidRPr="00D821A5">
        <w:rPr>
          <w:rFonts w:hint="eastAsia"/>
          <w:sz w:val="24"/>
          <w:szCs w:val="24"/>
        </w:rPr>
        <w:t>的受访女性表示非常不赞同或者不太赞同这一观点，还有</w:t>
      </w:r>
      <w:r w:rsidRPr="00D821A5">
        <w:rPr>
          <w:rFonts w:hint="eastAsia"/>
          <w:sz w:val="24"/>
          <w:szCs w:val="24"/>
        </w:rPr>
        <w:t>28.2%</w:t>
      </w:r>
      <w:r w:rsidRPr="00D821A5">
        <w:rPr>
          <w:rFonts w:hint="eastAsia"/>
          <w:sz w:val="24"/>
          <w:szCs w:val="24"/>
        </w:rPr>
        <w:t>对这一政策表示无所谓。由此可以看出，受访女性已经亲身感受到或者通过对于政策的间接观察得出了</w:t>
      </w:r>
      <w:r w:rsidR="00880DDF">
        <w:rPr>
          <w:rFonts w:hint="eastAsia"/>
          <w:sz w:val="24"/>
          <w:szCs w:val="24"/>
        </w:rPr>
        <w:t>全面二孩</w:t>
      </w:r>
      <w:r w:rsidRPr="00D821A5">
        <w:rPr>
          <w:rFonts w:hint="eastAsia"/>
          <w:sz w:val="24"/>
          <w:szCs w:val="24"/>
        </w:rPr>
        <w:t>政策给其带来的就业压力。也就是说</w:t>
      </w:r>
      <w:r w:rsidR="00880DDF">
        <w:rPr>
          <w:rFonts w:hint="eastAsia"/>
          <w:sz w:val="24"/>
          <w:szCs w:val="24"/>
        </w:rPr>
        <w:t>全面二孩</w:t>
      </w:r>
      <w:r w:rsidRPr="00D821A5">
        <w:rPr>
          <w:rFonts w:hint="eastAsia"/>
          <w:sz w:val="24"/>
          <w:szCs w:val="24"/>
        </w:rPr>
        <w:t>政策规定的生育责任存在着向用人单位，进而向女性群体转移的趋势，如果不改变在</w:t>
      </w:r>
      <w:r w:rsidR="00880DDF">
        <w:rPr>
          <w:rFonts w:hint="eastAsia"/>
          <w:sz w:val="24"/>
          <w:szCs w:val="24"/>
        </w:rPr>
        <w:t>全面二孩</w:t>
      </w:r>
      <w:r w:rsidRPr="00D821A5">
        <w:rPr>
          <w:rFonts w:hint="eastAsia"/>
          <w:sz w:val="24"/>
          <w:szCs w:val="24"/>
        </w:rPr>
        <w:t>政策出台后用人单位获得感下降的情况，以及女性在劳动力市场中可能被恶化的职业地位，就亟需呼唤与</w:t>
      </w:r>
      <w:r w:rsidR="00880DDF">
        <w:rPr>
          <w:rFonts w:hint="eastAsia"/>
          <w:sz w:val="24"/>
          <w:szCs w:val="24"/>
        </w:rPr>
        <w:t>全面二孩</w:t>
      </w:r>
      <w:r w:rsidRPr="00D821A5">
        <w:rPr>
          <w:rFonts w:hint="eastAsia"/>
          <w:sz w:val="24"/>
          <w:szCs w:val="24"/>
        </w:rPr>
        <w:t>政策相配套的市场政策和用人单位的补偿政策。</w:t>
      </w:r>
    </w:p>
    <w:p w:rsidR="00E25E28" w:rsidRPr="004B4195" w:rsidRDefault="00E25E28" w:rsidP="004B4195">
      <w:pPr>
        <w:snapToGrid w:val="0"/>
        <w:ind w:firstLineChars="200" w:firstLine="482"/>
        <w:rPr>
          <w:b/>
          <w:sz w:val="24"/>
          <w:szCs w:val="24"/>
        </w:rPr>
      </w:pPr>
      <w:bookmarkStart w:id="21" w:name="_Toc468966962"/>
      <w:bookmarkStart w:id="22" w:name="_Toc469403860"/>
      <w:r w:rsidRPr="004B4195">
        <w:rPr>
          <w:rFonts w:hint="eastAsia"/>
          <w:b/>
          <w:sz w:val="24"/>
          <w:szCs w:val="24"/>
        </w:rPr>
        <w:t xml:space="preserve">3.1.3 </w:t>
      </w:r>
      <w:r w:rsidRPr="004B4195">
        <w:rPr>
          <w:rFonts w:hint="eastAsia"/>
          <w:b/>
          <w:sz w:val="24"/>
          <w:szCs w:val="24"/>
        </w:rPr>
        <w:t>生育两孩</w:t>
      </w:r>
      <w:r w:rsidR="00EF1725">
        <w:rPr>
          <w:rFonts w:hint="eastAsia"/>
          <w:b/>
          <w:sz w:val="24"/>
          <w:szCs w:val="24"/>
        </w:rPr>
        <w:t>的行为减少了</w:t>
      </w:r>
      <w:r w:rsidRPr="004B4195">
        <w:rPr>
          <w:rFonts w:hint="eastAsia"/>
          <w:b/>
          <w:sz w:val="24"/>
          <w:szCs w:val="24"/>
        </w:rPr>
        <w:t>女</w:t>
      </w:r>
      <w:r w:rsidR="00EF1725">
        <w:rPr>
          <w:rFonts w:hint="eastAsia"/>
          <w:b/>
          <w:sz w:val="24"/>
          <w:szCs w:val="24"/>
        </w:rPr>
        <w:t>职工的</w:t>
      </w:r>
      <w:r w:rsidRPr="004B4195">
        <w:rPr>
          <w:rFonts w:hint="eastAsia"/>
          <w:b/>
          <w:sz w:val="24"/>
          <w:szCs w:val="24"/>
        </w:rPr>
        <w:t>劳动参与</w:t>
      </w:r>
      <w:bookmarkEnd w:id="21"/>
      <w:bookmarkEnd w:id="22"/>
    </w:p>
    <w:p w:rsidR="00E25E28" w:rsidRPr="00D821A5" w:rsidRDefault="00E25E28" w:rsidP="004E15E4">
      <w:pPr>
        <w:snapToGrid w:val="0"/>
        <w:ind w:firstLineChars="200" w:firstLine="480"/>
        <w:rPr>
          <w:sz w:val="24"/>
          <w:szCs w:val="24"/>
        </w:rPr>
      </w:pPr>
      <w:r w:rsidRPr="00D821A5">
        <w:rPr>
          <w:rFonts w:hint="eastAsia"/>
          <w:sz w:val="24"/>
          <w:szCs w:val="24"/>
        </w:rPr>
        <w:t>根据妈咪轨迹理论，女性在生育后，会造成工作中断，进而影响到女性劳动报酬。这种妈咪轨迹的形成，至少包含着暂时退出工作岗位，使得女性丧失了一定的劳动技能，或者</w:t>
      </w:r>
      <w:r w:rsidR="00F86A82">
        <w:rPr>
          <w:rFonts w:hint="eastAsia"/>
          <w:sz w:val="24"/>
          <w:szCs w:val="24"/>
        </w:rPr>
        <w:t>长</w:t>
      </w:r>
      <w:r w:rsidRPr="00D821A5">
        <w:rPr>
          <w:rFonts w:hint="eastAsia"/>
          <w:sz w:val="24"/>
          <w:szCs w:val="24"/>
        </w:rPr>
        <w:t>时间脱离工作，使得女性要花时间学习，</w:t>
      </w:r>
      <w:r w:rsidR="00D86FD6">
        <w:rPr>
          <w:rFonts w:hint="eastAsia"/>
          <w:sz w:val="24"/>
          <w:szCs w:val="24"/>
        </w:rPr>
        <w:t>更</w:t>
      </w:r>
      <w:r w:rsidRPr="00D821A5">
        <w:rPr>
          <w:rFonts w:hint="eastAsia"/>
          <w:sz w:val="24"/>
          <w:szCs w:val="24"/>
        </w:rPr>
        <w:t>新劳动知识和经验，从而带来了劳动能力的下降；同时也包括了更换工作单位，适应新工作的时间成本等因素。这就需要考察女性生育后选择更换工作还是选择回到原来的单位、或者退出劳动岗位；以及女性生育后需要多长时间的恢复重返劳动岗位。</w:t>
      </w:r>
    </w:p>
    <w:p w:rsidR="00E25E28" w:rsidRPr="00D821A5" w:rsidRDefault="00E25E28" w:rsidP="00905A7D">
      <w:pPr>
        <w:snapToGrid w:val="0"/>
        <w:jc w:val="center"/>
        <w:rPr>
          <w:sz w:val="24"/>
          <w:szCs w:val="24"/>
        </w:rPr>
      </w:pPr>
      <w:r w:rsidRPr="00D821A5">
        <w:rPr>
          <w:noProof/>
          <w:sz w:val="24"/>
          <w:szCs w:val="24"/>
        </w:rPr>
        <w:lastRenderedPageBreak/>
        <w:drawing>
          <wp:inline distT="0" distB="0" distL="0" distR="0" wp14:anchorId="6E08F3A9" wp14:editId="68788923">
            <wp:extent cx="4572000" cy="2743200"/>
            <wp:effectExtent l="0" t="0" r="19050" b="19050"/>
            <wp:docPr id="22"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E25E28" w:rsidRDefault="00E25E28" w:rsidP="00905A7D">
      <w:pPr>
        <w:snapToGrid w:val="0"/>
        <w:jc w:val="center"/>
        <w:rPr>
          <w:b/>
          <w:sz w:val="24"/>
          <w:szCs w:val="24"/>
        </w:rPr>
      </w:pPr>
      <w:r w:rsidRPr="004E15E4">
        <w:rPr>
          <w:rFonts w:hint="eastAsia"/>
          <w:b/>
          <w:sz w:val="24"/>
          <w:szCs w:val="24"/>
        </w:rPr>
        <w:t>图</w:t>
      </w:r>
      <w:r w:rsidR="004E15E4" w:rsidRPr="004E15E4">
        <w:rPr>
          <w:rFonts w:hint="eastAsia"/>
          <w:b/>
          <w:sz w:val="24"/>
          <w:szCs w:val="24"/>
        </w:rPr>
        <w:t>9</w:t>
      </w:r>
      <w:r w:rsidRPr="004E15E4">
        <w:rPr>
          <w:rFonts w:hint="eastAsia"/>
          <w:b/>
          <w:sz w:val="24"/>
          <w:szCs w:val="24"/>
        </w:rPr>
        <w:t>女性生育后的劳动选择</w:t>
      </w:r>
    </w:p>
    <w:p w:rsidR="004E15E4" w:rsidRPr="004E15E4" w:rsidRDefault="004E15E4" w:rsidP="004E15E4">
      <w:pPr>
        <w:snapToGrid w:val="0"/>
        <w:ind w:firstLineChars="200" w:firstLine="482"/>
        <w:jc w:val="center"/>
        <w:rPr>
          <w:b/>
          <w:sz w:val="24"/>
          <w:szCs w:val="24"/>
        </w:rPr>
      </w:pPr>
    </w:p>
    <w:p w:rsidR="00E25E28" w:rsidRPr="00D821A5" w:rsidRDefault="00E25E28" w:rsidP="004E15E4">
      <w:pPr>
        <w:snapToGrid w:val="0"/>
        <w:ind w:firstLineChars="200" w:firstLine="480"/>
        <w:jc w:val="left"/>
        <w:rPr>
          <w:sz w:val="24"/>
          <w:szCs w:val="24"/>
        </w:rPr>
      </w:pPr>
      <w:r w:rsidRPr="00D821A5">
        <w:rPr>
          <w:rFonts w:hint="eastAsia"/>
          <w:sz w:val="24"/>
          <w:szCs w:val="24"/>
        </w:rPr>
        <w:t>从图</w:t>
      </w:r>
      <w:r w:rsidR="004E15E4">
        <w:rPr>
          <w:rFonts w:hint="eastAsia"/>
          <w:sz w:val="24"/>
          <w:szCs w:val="24"/>
        </w:rPr>
        <w:t>9</w:t>
      </w:r>
      <w:r w:rsidRPr="00D821A5">
        <w:rPr>
          <w:rFonts w:hint="eastAsia"/>
          <w:sz w:val="24"/>
          <w:szCs w:val="24"/>
        </w:rPr>
        <w:t>可知，至少有</w:t>
      </w:r>
      <w:r w:rsidRPr="00D821A5">
        <w:rPr>
          <w:rFonts w:hint="eastAsia"/>
          <w:sz w:val="24"/>
          <w:szCs w:val="24"/>
        </w:rPr>
        <w:t>534</w:t>
      </w:r>
      <w:r w:rsidRPr="00D821A5">
        <w:rPr>
          <w:rFonts w:hint="eastAsia"/>
          <w:sz w:val="24"/>
          <w:szCs w:val="24"/>
        </w:rPr>
        <w:t>名（</w:t>
      </w:r>
      <w:r w:rsidRPr="00D821A5">
        <w:rPr>
          <w:rFonts w:hint="eastAsia"/>
          <w:sz w:val="24"/>
          <w:szCs w:val="24"/>
        </w:rPr>
        <w:t>58.2%</w:t>
      </w:r>
      <w:r w:rsidRPr="00D821A5">
        <w:rPr>
          <w:rFonts w:hint="eastAsia"/>
          <w:sz w:val="24"/>
          <w:szCs w:val="24"/>
        </w:rPr>
        <w:t>）的受访女性表示在生育后，回到原单位工作，说明女性劳动参与具有相对的稳定性，而社会保险制度也使得女性拥有了相对稳定的劳动就业环境，但是，不可否认的是，仍然有</w:t>
      </w:r>
      <w:r w:rsidRPr="00D821A5">
        <w:rPr>
          <w:rFonts w:hint="eastAsia"/>
          <w:sz w:val="24"/>
          <w:szCs w:val="24"/>
        </w:rPr>
        <w:t>146</w:t>
      </w:r>
      <w:r w:rsidRPr="00D821A5">
        <w:rPr>
          <w:rFonts w:hint="eastAsia"/>
          <w:sz w:val="24"/>
          <w:szCs w:val="24"/>
        </w:rPr>
        <w:t>名（</w:t>
      </w:r>
      <w:r w:rsidRPr="00D821A5">
        <w:rPr>
          <w:rFonts w:hint="eastAsia"/>
          <w:sz w:val="24"/>
          <w:szCs w:val="24"/>
        </w:rPr>
        <w:t>15.9%</w:t>
      </w:r>
      <w:r w:rsidRPr="00D821A5">
        <w:rPr>
          <w:rFonts w:hint="eastAsia"/>
          <w:sz w:val="24"/>
          <w:szCs w:val="24"/>
        </w:rPr>
        <w:t>）、</w:t>
      </w:r>
      <w:r w:rsidRPr="00D821A5">
        <w:rPr>
          <w:rFonts w:hint="eastAsia"/>
          <w:sz w:val="24"/>
          <w:szCs w:val="24"/>
        </w:rPr>
        <w:t>133</w:t>
      </w:r>
      <w:r w:rsidRPr="00D821A5">
        <w:rPr>
          <w:rFonts w:hint="eastAsia"/>
          <w:sz w:val="24"/>
          <w:szCs w:val="24"/>
        </w:rPr>
        <w:t>名（</w:t>
      </w:r>
      <w:r w:rsidRPr="00D821A5">
        <w:rPr>
          <w:rFonts w:hint="eastAsia"/>
          <w:sz w:val="24"/>
          <w:szCs w:val="24"/>
        </w:rPr>
        <w:t>14.5%</w:t>
      </w:r>
      <w:r w:rsidRPr="00D821A5">
        <w:rPr>
          <w:rFonts w:hint="eastAsia"/>
          <w:sz w:val="24"/>
          <w:szCs w:val="24"/>
        </w:rPr>
        <w:t>）的受访女性表示要更换工作单位或者暂时退出劳动岗位、相夫教子，两者合计共有</w:t>
      </w:r>
      <w:r w:rsidRPr="00D821A5">
        <w:rPr>
          <w:rFonts w:hint="eastAsia"/>
          <w:sz w:val="24"/>
          <w:szCs w:val="24"/>
        </w:rPr>
        <w:t>30.4%</w:t>
      </w:r>
      <w:r w:rsidRPr="00D821A5">
        <w:rPr>
          <w:rFonts w:hint="eastAsia"/>
          <w:sz w:val="24"/>
          <w:szCs w:val="24"/>
        </w:rPr>
        <w:t>的女性因为生育中断劳动并且更换工作岗位，一方面，</w:t>
      </w:r>
      <w:r w:rsidR="00966593" w:rsidRPr="00D821A5">
        <w:rPr>
          <w:rFonts w:hint="eastAsia"/>
          <w:sz w:val="24"/>
          <w:szCs w:val="24"/>
        </w:rPr>
        <w:t>平滑生命周期可以看出，</w:t>
      </w:r>
      <w:r w:rsidRPr="00D821A5">
        <w:rPr>
          <w:rFonts w:hint="eastAsia"/>
          <w:sz w:val="24"/>
          <w:szCs w:val="24"/>
        </w:rPr>
        <w:t>大量的女性退出劳动岗位，女性因为生育导致工作收入曲线斜率降低，收入减少</w:t>
      </w:r>
      <w:r w:rsidR="00EF1725">
        <w:rPr>
          <w:rFonts w:hint="eastAsia"/>
          <w:sz w:val="24"/>
          <w:szCs w:val="24"/>
        </w:rPr>
        <w:t>；</w:t>
      </w:r>
      <w:r w:rsidRPr="00D821A5">
        <w:rPr>
          <w:rFonts w:hint="eastAsia"/>
          <w:sz w:val="24"/>
          <w:szCs w:val="24"/>
        </w:rPr>
        <w:t>另一方面，对女性的劳动地位、家庭地位带来了不利影响，由于女性的劳动退出，女性需要承担更多的家庭责任，进一步说明了女性是生育责任的主要承担者。</w:t>
      </w:r>
    </w:p>
    <w:p w:rsidR="00E25E28" w:rsidRPr="00D821A5" w:rsidRDefault="00E25E28" w:rsidP="004E15E4">
      <w:pPr>
        <w:snapToGrid w:val="0"/>
        <w:ind w:firstLineChars="200" w:firstLine="480"/>
        <w:rPr>
          <w:sz w:val="24"/>
          <w:szCs w:val="24"/>
        </w:rPr>
      </w:pPr>
      <w:r w:rsidRPr="00D821A5">
        <w:rPr>
          <w:rFonts w:hint="eastAsia"/>
          <w:sz w:val="24"/>
          <w:szCs w:val="24"/>
        </w:rPr>
        <w:t>女性所承担的生育责任，不仅包括了怀孕、哺乳，而且更为重要的是兼顾了幼教、学业辅导等责任。如图</w:t>
      </w:r>
      <w:r w:rsidR="004E15E4">
        <w:rPr>
          <w:rFonts w:hint="eastAsia"/>
          <w:sz w:val="24"/>
          <w:szCs w:val="24"/>
        </w:rPr>
        <w:t>10</w:t>
      </w:r>
      <w:r w:rsidRPr="00D821A5">
        <w:rPr>
          <w:rFonts w:hint="eastAsia"/>
          <w:sz w:val="24"/>
          <w:szCs w:val="24"/>
        </w:rPr>
        <w:t>所示，</w:t>
      </w:r>
    </w:p>
    <w:p w:rsidR="00E25E28" w:rsidRPr="00D821A5" w:rsidRDefault="00E25E28" w:rsidP="00905A7D">
      <w:pPr>
        <w:snapToGrid w:val="0"/>
        <w:jc w:val="center"/>
        <w:rPr>
          <w:sz w:val="24"/>
          <w:szCs w:val="24"/>
        </w:rPr>
      </w:pPr>
      <w:r w:rsidRPr="00D821A5">
        <w:rPr>
          <w:noProof/>
          <w:sz w:val="24"/>
          <w:szCs w:val="24"/>
        </w:rPr>
        <w:drawing>
          <wp:inline distT="0" distB="0" distL="0" distR="0" wp14:anchorId="1FC5AFE0" wp14:editId="7DF8EFC0">
            <wp:extent cx="4572000" cy="2209800"/>
            <wp:effectExtent l="0" t="0" r="19050" b="19050"/>
            <wp:docPr id="31" name="图表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E25E28" w:rsidRPr="004E15E4" w:rsidRDefault="00E25E28" w:rsidP="00905A7D">
      <w:pPr>
        <w:snapToGrid w:val="0"/>
        <w:jc w:val="center"/>
        <w:rPr>
          <w:b/>
          <w:sz w:val="24"/>
          <w:szCs w:val="24"/>
        </w:rPr>
      </w:pPr>
      <w:r w:rsidRPr="004E15E4">
        <w:rPr>
          <w:rFonts w:hint="eastAsia"/>
          <w:b/>
          <w:sz w:val="24"/>
          <w:szCs w:val="24"/>
        </w:rPr>
        <w:t>图</w:t>
      </w:r>
      <w:r w:rsidRPr="004E15E4">
        <w:rPr>
          <w:rFonts w:hint="eastAsia"/>
          <w:b/>
          <w:sz w:val="24"/>
          <w:szCs w:val="24"/>
        </w:rPr>
        <w:t>1</w:t>
      </w:r>
      <w:r w:rsidR="004E15E4" w:rsidRPr="004E15E4">
        <w:rPr>
          <w:rFonts w:hint="eastAsia"/>
          <w:b/>
          <w:sz w:val="24"/>
          <w:szCs w:val="24"/>
        </w:rPr>
        <w:t>0</w:t>
      </w:r>
      <w:r w:rsidRPr="004E15E4">
        <w:rPr>
          <w:rFonts w:hint="eastAsia"/>
          <w:b/>
          <w:sz w:val="24"/>
          <w:szCs w:val="24"/>
        </w:rPr>
        <w:t xml:space="preserve"> </w:t>
      </w:r>
      <w:r w:rsidRPr="004E15E4">
        <w:rPr>
          <w:rFonts w:hint="eastAsia"/>
          <w:b/>
          <w:sz w:val="24"/>
          <w:szCs w:val="24"/>
        </w:rPr>
        <w:t>生育</w:t>
      </w:r>
      <w:proofErr w:type="gramStart"/>
      <w:r w:rsidRPr="004E15E4">
        <w:rPr>
          <w:rFonts w:hint="eastAsia"/>
          <w:b/>
          <w:sz w:val="24"/>
          <w:szCs w:val="24"/>
        </w:rPr>
        <w:t>两孩后何时</w:t>
      </w:r>
      <w:proofErr w:type="gramEnd"/>
      <w:r w:rsidRPr="004E15E4">
        <w:rPr>
          <w:rFonts w:hint="eastAsia"/>
          <w:b/>
          <w:sz w:val="24"/>
          <w:szCs w:val="24"/>
        </w:rPr>
        <w:t>回到工作岗位</w:t>
      </w:r>
    </w:p>
    <w:p w:rsidR="004E15E4" w:rsidRPr="00D821A5" w:rsidRDefault="004E15E4" w:rsidP="004E15E4">
      <w:pPr>
        <w:snapToGrid w:val="0"/>
        <w:ind w:firstLineChars="200" w:firstLine="480"/>
        <w:jc w:val="center"/>
        <w:rPr>
          <w:sz w:val="24"/>
          <w:szCs w:val="24"/>
        </w:rPr>
      </w:pPr>
    </w:p>
    <w:p w:rsidR="00E25E28" w:rsidRPr="00D821A5" w:rsidRDefault="00E25E28" w:rsidP="004E15E4">
      <w:pPr>
        <w:snapToGrid w:val="0"/>
        <w:ind w:firstLineChars="200" w:firstLine="480"/>
        <w:rPr>
          <w:sz w:val="24"/>
          <w:szCs w:val="24"/>
        </w:rPr>
      </w:pPr>
      <w:r w:rsidRPr="00D821A5">
        <w:rPr>
          <w:rFonts w:hint="eastAsia"/>
          <w:sz w:val="24"/>
          <w:szCs w:val="24"/>
        </w:rPr>
        <w:t>从图</w:t>
      </w:r>
      <w:r w:rsidRPr="00D821A5">
        <w:rPr>
          <w:rFonts w:hint="eastAsia"/>
          <w:sz w:val="24"/>
          <w:szCs w:val="24"/>
        </w:rPr>
        <w:t>1</w:t>
      </w:r>
      <w:r w:rsidR="004E15E4">
        <w:rPr>
          <w:rFonts w:hint="eastAsia"/>
          <w:sz w:val="24"/>
          <w:szCs w:val="24"/>
        </w:rPr>
        <w:t>0</w:t>
      </w:r>
      <w:r w:rsidRPr="00D821A5">
        <w:rPr>
          <w:rFonts w:hint="eastAsia"/>
          <w:sz w:val="24"/>
          <w:szCs w:val="24"/>
        </w:rPr>
        <w:t>可以看出，有</w:t>
      </w:r>
      <w:r w:rsidRPr="00D821A5">
        <w:rPr>
          <w:rFonts w:hint="eastAsia"/>
          <w:sz w:val="24"/>
          <w:szCs w:val="24"/>
        </w:rPr>
        <w:t>50</w:t>
      </w:r>
      <w:r w:rsidRPr="00D821A5">
        <w:rPr>
          <w:rFonts w:hint="eastAsia"/>
          <w:sz w:val="24"/>
          <w:szCs w:val="24"/>
        </w:rPr>
        <w:t>名（</w:t>
      </w:r>
      <w:r w:rsidRPr="00D821A5">
        <w:rPr>
          <w:rFonts w:hint="eastAsia"/>
          <w:sz w:val="24"/>
          <w:szCs w:val="24"/>
        </w:rPr>
        <w:t>5.5%</w:t>
      </w:r>
      <w:r w:rsidRPr="00D821A5">
        <w:rPr>
          <w:rFonts w:hint="eastAsia"/>
          <w:sz w:val="24"/>
          <w:szCs w:val="24"/>
        </w:rPr>
        <w:t>）的受访女性表示在假期未满就要回到工作岗位上，有</w:t>
      </w:r>
      <w:r w:rsidRPr="00D821A5">
        <w:rPr>
          <w:rFonts w:hint="eastAsia"/>
          <w:sz w:val="24"/>
          <w:szCs w:val="24"/>
        </w:rPr>
        <w:t>417</w:t>
      </w:r>
      <w:r w:rsidRPr="00D821A5">
        <w:rPr>
          <w:rFonts w:hint="eastAsia"/>
          <w:sz w:val="24"/>
          <w:szCs w:val="24"/>
        </w:rPr>
        <w:t>名（</w:t>
      </w:r>
      <w:r w:rsidRPr="00D821A5">
        <w:rPr>
          <w:rFonts w:hint="eastAsia"/>
          <w:sz w:val="24"/>
          <w:szCs w:val="24"/>
        </w:rPr>
        <w:t>45.5%</w:t>
      </w:r>
      <w:r w:rsidRPr="00D821A5">
        <w:rPr>
          <w:rFonts w:hint="eastAsia"/>
          <w:sz w:val="24"/>
          <w:szCs w:val="24"/>
        </w:rPr>
        <w:t>）受访女性表示需要在假期修满即刻开始工作，两者相加大约等于</w:t>
      </w:r>
      <w:r w:rsidRPr="00D821A5">
        <w:rPr>
          <w:rFonts w:hint="eastAsia"/>
          <w:sz w:val="24"/>
          <w:szCs w:val="24"/>
        </w:rPr>
        <w:t>50%</w:t>
      </w:r>
      <w:r w:rsidRPr="00D821A5">
        <w:rPr>
          <w:rFonts w:hint="eastAsia"/>
          <w:sz w:val="24"/>
          <w:szCs w:val="24"/>
        </w:rPr>
        <w:t>，还有</w:t>
      </w:r>
      <w:r w:rsidRPr="00D821A5">
        <w:rPr>
          <w:rFonts w:hint="eastAsia"/>
          <w:sz w:val="24"/>
          <w:szCs w:val="24"/>
        </w:rPr>
        <w:t>147</w:t>
      </w:r>
      <w:r w:rsidRPr="00D821A5">
        <w:rPr>
          <w:rFonts w:hint="eastAsia"/>
          <w:sz w:val="24"/>
          <w:szCs w:val="24"/>
        </w:rPr>
        <w:t>名（</w:t>
      </w:r>
      <w:r w:rsidRPr="00D821A5">
        <w:rPr>
          <w:rFonts w:hint="eastAsia"/>
          <w:sz w:val="24"/>
          <w:szCs w:val="24"/>
        </w:rPr>
        <w:t>16%</w:t>
      </w:r>
      <w:r w:rsidRPr="00D821A5">
        <w:rPr>
          <w:rFonts w:hint="eastAsia"/>
          <w:sz w:val="24"/>
          <w:szCs w:val="24"/>
        </w:rPr>
        <w:t>）的受访女性表示需要在假期修满后，再等待</w:t>
      </w:r>
      <w:r w:rsidRPr="00D821A5">
        <w:rPr>
          <w:rFonts w:hint="eastAsia"/>
          <w:sz w:val="24"/>
          <w:szCs w:val="24"/>
        </w:rPr>
        <w:t>6</w:t>
      </w:r>
      <w:r w:rsidRPr="00D821A5">
        <w:rPr>
          <w:rFonts w:hint="eastAsia"/>
          <w:sz w:val="24"/>
          <w:szCs w:val="24"/>
        </w:rPr>
        <w:t>个月的恢复后回到工作岗位，</w:t>
      </w:r>
      <w:r w:rsidRPr="00D821A5">
        <w:rPr>
          <w:rFonts w:hint="eastAsia"/>
          <w:sz w:val="24"/>
          <w:szCs w:val="24"/>
        </w:rPr>
        <w:t>109</w:t>
      </w:r>
      <w:r w:rsidRPr="00D821A5">
        <w:rPr>
          <w:rFonts w:hint="eastAsia"/>
          <w:sz w:val="24"/>
          <w:szCs w:val="24"/>
        </w:rPr>
        <w:t>名（</w:t>
      </w:r>
      <w:r w:rsidRPr="00D821A5">
        <w:rPr>
          <w:rFonts w:hint="eastAsia"/>
          <w:sz w:val="24"/>
          <w:szCs w:val="24"/>
        </w:rPr>
        <w:t>11.9%</w:t>
      </w:r>
      <w:r w:rsidRPr="00D821A5">
        <w:rPr>
          <w:rFonts w:hint="eastAsia"/>
          <w:sz w:val="24"/>
          <w:szCs w:val="24"/>
        </w:rPr>
        <w:t>）受访女性表示需要在修</w:t>
      </w:r>
      <w:r w:rsidRPr="00D821A5">
        <w:rPr>
          <w:rFonts w:hint="eastAsia"/>
          <w:sz w:val="24"/>
          <w:szCs w:val="24"/>
        </w:rPr>
        <w:lastRenderedPageBreak/>
        <w:t>满后再等待一年方才加入到工作队伍中区，</w:t>
      </w:r>
      <w:r w:rsidRPr="00D821A5">
        <w:rPr>
          <w:rFonts w:hint="eastAsia"/>
          <w:sz w:val="24"/>
          <w:szCs w:val="24"/>
        </w:rPr>
        <w:t>75</w:t>
      </w:r>
      <w:r w:rsidRPr="00D821A5">
        <w:rPr>
          <w:rFonts w:hint="eastAsia"/>
          <w:sz w:val="24"/>
          <w:szCs w:val="24"/>
        </w:rPr>
        <w:t>名（</w:t>
      </w:r>
      <w:r w:rsidRPr="00D821A5">
        <w:rPr>
          <w:rFonts w:hint="eastAsia"/>
          <w:sz w:val="24"/>
          <w:szCs w:val="24"/>
        </w:rPr>
        <w:t>8.2%</w:t>
      </w:r>
      <w:r w:rsidRPr="00D821A5">
        <w:rPr>
          <w:rFonts w:hint="eastAsia"/>
          <w:sz w:val="24"/>
          <w:szCs w:val="24"/>
        </w:rPr>
        <w:t>）受访者认为要等到小孩上幼儿园后才参加工作，另外还有</w:t>
      </w:r>
      <w:r w:rsidRPr="00D821A5">
        <w:rPr>
          <w:rFonts w:hint="eastAsia"/>
          <w:sz w:val="24"/>
          <w:szCs w:val="24"/>
        </w:rPr>
        <w:t>44</w:t>
      </w:r>
      <w:r w:rsidRPr="00D821A5">
        <w:rPr>
          <w:rFonts w:hint="eastAsia"/>
          <w:sz w:val="24"/>
          <w:szCs w:val="24"/>
        </w:rPr>
        <w:t>名（</w:t>
      </w:r>
      <w:r w:rsidRPr="00D821A5">
        <w:rPr>
          <w:rFonts w:hint="eastAsia"/>
          <w:sz w:val="24"/>
          <w:szCs w:val="24"/>
        </w:rPr>
        <w:t>4.8%</w:t>
      </w:r>
      <w:r w:rsidRPr="00D821A5">
        <w:rPr>
          <w:rFonts w:hint="eastAsia"/>
          <w:sz w:val="24"/>
          <w:szCs w:val="24"/>
        </w:rPr>
        <w:t>）的受访女性表示要等到孩子上小学后再参加工作，由此可知，有将近一半的受访女性表示法定休假期结束，即刻回到工作岗位上，也就意味着仍然有一半的女性由此而中断工作，无法直接回到劳动岗位上。工作中断意味着女性收入的中断，也表明至少有一半的女性会因为生育因素在劳动力市场上处于不利的地位。</w:t>
      </w:r>
    </w:p>
    <w:p w:rsidR="00E25E28" w:rsidRPr="00D821A5" w:rsidRDefault="00E25E28" w:rsidP="004E15E4">
      <w:pPr>
        <w:snapToGrid w:val="0"/>
        <w:ind w:firstLineChars="200" w:firstLine="480"/>
        <w:rPr>
          <w:sz w:val="24"/>
          <w:szCs w:val="24"/>
        </w:rPr>
      </w:pPr>
    </w:p>
    <w:p w:rsidR="00E25E28" w:rsidRPr="00D821A5" w:rsidRDefault="00E25E28" w:rsidP="00905A7D">
      <w:pPr>
        <w:snapToGrid w:val="0"/>
        <w:jc w:val="center"/>
        <w:rPr>
          <w:sz w:val="24"/>
          <w:szCs w:val="24"/>
        </w:rPr>
      </w:pPr>
      <w:r w:rsidRPr="00D821A5">
        <w:rPr>
          <w:noProof/>
          <w:sz w:val="24"/>
          <w:szCs w:val="24"/>
        </w:rPr>
        <w:drawing>
          <wp:inline distT="0" distB="0" distL="0" distR="0" wp14:anchorId="102B4F8F" wp14:editId="6897DE63">
            <wp:extent cx="4572000" cy="2743200"/>
            <wp:effectExtent l="0" t="0" r="19050" b="19050"/>
            <wp:docPr id="25" name="图表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E25E28" w:rsidRPr="00BA2B69" w:rsidRDefault="00E25E28" w:rsidP="00905A7D">
      <w:pPr>
        <w:snapToGrid w:val="0"/>
        <w:jc w:val="center"/>
        <w:rPr>
          <w:b/>
          <w:sz w:val="24"/>
          <w:szCs w:val="24"/>
        </w:rPr>
      </w:pPr>
      <w:r w:rsidRPr="00BA2B69">
        <w:rPr>
          <w:rFonts w:hint="eastAsia"/>
          <w:b/>
          <w:sz w:val="24"/>
          <w:szCs w:val="24"/>
        </w:rPr>
        <w:t>图</w:t>
      </w:r>
      <w:r w:rsidRPr="00BA2B69">
        <w:rPr>
          <w:rFonts w:hint="eastAsia"/>
          <w:b/>
          <w:sz w:val="24"/>
          <w:szCs w:val="24"/>
        </w:rPr>
        <w:t>1</w:t>
      </w:r>
      <w:r w:rsidR="00BA2B69" w:rsidRPr="00BA2B69">
        <w:rPr>
          <w:rFonts w:hint="eastAsia"/>
          <w:b/>
          <w:sz w:val="24"/>
          <w:szCs w:val="24"/>
        </w:rPr>
        <w:t>1</w:t>
      </w:r>
      <w:r w:rsidRPr="00BA2B69">
        <w:rPr>
          <w:rFonts w:hint="eastAsia"/>
          <w:b/>
          <w:sz w:val="24"/>
          <w:szCs w:val="24"/>
        </w:rPr>
        <w:t xml:space="preserve"> </w:t>
      </w:r>
      <w:r w:rsidRPr="00BA2B69">
        <w:rPr>
          <w:rFonts w:hint="eastAsia"/>
          <w:b/>
          <w:sz w:val="24"/>
          <w:szCs w:val="24"/>
        </w:rPr>
        <w:t>分职业视角的生育后劳动力市场参与决策</w:t>
      </w:r>
    </w:p>
    <w:p w:rsidR="00BA2B69" w:rsidRPr="00D821A5" w:rsidRDefault="00BA2B69" w:rsidP="00BA2B69">
      <w:pPr>
        <w:snapToGrid w:val="0"/>
        <w:ind w:firstLineChars="200" w:firstLine="480"/>
        <w:jc w:val="center"/>
        <w:rPr>
          <w:sz w:val="24"/>
          <w:szCs w:val="24"/>
        </w:rPr>
      </w:pPr>
    </w:p>
    <w:p w:rsidR="00E25E28" w:rsidRPr="00D821A5" w:rsidRDefault="00E25E28" w:rsidP="004E15E4">
      <w:pPr>
        <w:snapToGrid w:val="0"/>
        <w:ind w:firstLineChars="200" w:firstLine="480"/>
        <w:rPr>
          <w:sz w:val="24"/>
          <w:szCs w:val="24"/>
        </w:rPr>
      </w:pPr>
      <w:r w:rsidRPr="00D821A5">
        <w:rPr>
          <w:rFonts w:hint="eastAsia"/>
          <w:sz w:val="24"/>
          <w:szCs w:val="24"/>
        </w:rPr>
        <w:t>从图</w:t>
      </w:r>
      <w:r w:rsidRPr="00D821A5">
        <w:rPr>
          <w:rFonts w:hint="eastAsia"/>
          <w:sz w:val="24"/>
          <w:szCs w:val="24"/>
        </w:rPr>
        <w:t>1</w:t>
      </w:r>
      <w:r w:rsidR="00BA2B69">
        <w:rPr>
          <w:rFonts w:hint="eastAsia"/>
          <w:sz w:val="24"/>
          <w:szCs w:val="24"/>
        </w:rPr>
        <w:t>1</w:t>
      </w:r>
      <w:r w:rsidRPr="00D821A5">
        <w:rPr>
          <w:rFonts w:hint="eastAsia"/>
          <w:sz w:val="24"/>
          <w:szCs w:val="24"/>
        </w:rPr>
        <w:t>可以看出，选择回到工作单位的比例超过了</w:t>
      </w:r>
      <w:r w:rsidRPr="00D821A5">
        <w:rPr>
          <w:rFonts w:hint="eastAsia"/>
          <w:sz w:val="24"/>
          <w:szCs w:val="24"/>
        </w:rPr>
        <w:t>70%</w:t>
      </w:r>
      <w:r w:rsidRPr="00D821A5">
        <w:rPr>
          <w:rFonts w:hint="eastAsia"/>
          <w:sz w:val="24"/>
          <w:szCs w:val="24"/>
        </w:rPr>
        <w:t>的是国家机关、事业单位、国有企业、外资企业，分别为</w:t>
      </w:r>
      <w:r w:rsidRPr="00D821A5">
        <w:rPr>
          <w:rFonts w:hint="eastAsia"/>
          <w:sz w:val="24"/>
          <w:szCs w:val="24"/>
        </w:rPr>
        <w:t>73%</w:t>
      </w:r>
      <w:r w:rsidRPr="00D821A5">
        <w:rPr>
          <w:rFonts w:hint="eastAsia"/>
          <w:sz w:val="24"/>
          <w:szCs w:val="24"/>
        </w:rPr>
        <w:t>、</w:t>
      </w:r>
      <w:r w:rsidRPr="00D821A5">
        <w:rPr>
          <w:rFonts w:hint="eastAsia"/>
          <w:sz w:val="24"/>
          <w:szCs w:val="24"/>
        </w:rPr>
        <w:t>70%</w:t>
      </w:r>
      <w:r w:rsidRPr="00D821A5">
        <w:rPr>
          <w:rFonts w:hint="eastAsia"/>
          <w:sz w:val="24"/>
          <w:szCs w:val="24"/>
        </w:rPr>
        <w:t>、</w:t>
      </w:r>
      <w:r w:rsidRPr="00D821A5">
        <w:rPr>
          <w:rFonts w:hint="eastAsia"/>
          <w:sz w:val="24"/>
          <w:szCs w:val="24"/>
        </w:rPr>
        <w:t>73%</w:t>
      </w:r>
      <w:r w:rsidRPr="00D821A5">
        <w:rPr>
          <w:rFonts w:hint="eastAsia"/>
          <w:sz w:val="24"/>
          <w:szCs w:val="24"/>
        </w:rPr>
        <w:t>、</w:t>
      </w:r>
      <w:r w:rsidRPr="00D821A5">
        <w:rPr>
          <w:rFonts w:hint="eastAsia"/>
          <w:sz w:val="24"/>
          <w:szCs w:val="24"/>
        </w:rPr>
        <w:t>74%</w:t>
      </w:r>
      <w:r w:rsidRPr="00D821A5">
        <w:rPr>
          <w:rFonts w:hint="eastAsia"/>
          <w:sz w:val="24"/>
          <w:szCs w:val="24"/>
        </w:rPr>
        <w:t>，相比较而言，私营企业、创业、灵活就业等选择回到原来工作岗位的受访者比例较低，大都在</w:t>
      </w:r>
      <w:r w:rsidRPr="00D821A5">
        <w:rPr>
          <w:rFonts w:hint="eastAsia"/>
          <w:sz w:val="24"/>
          <w:szCs w:val="24"/>
        </w:rPr>
        <w:t>60%</w:t>
      </w:r>
      <w:r w:rsidRPr="00D821A5">
        <w:rPr>
          <w:rFonts w:hint="eastAsia"/>
          <w:sz w:val="24"/>
          <w:szCs w:val="24"/>
        </w:rPr>
        <w:t>以下，说明工作的性质和就业的稳定性对女性劳动参与有着重要影响。</w:t>
      </w:r>
    </w:p>
    <w:p w:rsidR="00E25E28" w:rsidRPr="00BA2B69" w:rsidRDefault="00E25E28" w:rsidP="00BA2B69">
      <w:pPr>
        <w:snapToGrid w:val="0"/>
        <w:ind w:firstLineChars="200" w:firstLine="482"/>
        <w:rPr>
          <w:b/>
          <w:sz w:val="24"/>
          <w:szCs w:val="24"/>
        </w:rPr>
      </w:pPr>
      <w:bookmarkStart w:id="23" w:name="_Toc468966963"/>
      <w:bookmarkStart w:id="24" w:name="_Toc469403861"/>
      <w:r w:rsidRPr="00BA2B69">
        <w:rPr>
          <w:rFonts w:hint="eastAsia"/>
          <w:b/>
          <w:sz w:val="24"/>
          <w:szCs w:val="24"/>
        </w:rPr>
        <w:t xml:space="preserve">3.1.4 </w:t>
      </w:r>
      <w:r w:rsidRPr="00BA2B69">
        <w:rPr>
          <w:rFonts w:hint="eastAsia"/>
          <w:b/>
          <w:sz w:val="24"/>
          <w:szCs w:val="24"/>
        </w:rPr>
        <w:t>生育两孩</w:t>
      </w:r>
      <w:r w:rsidR="00EF1725">
        <w:rPr>
          <w:rFonts w:hint="eastAsia"/>
          <w:b/>
          <w:sz w:val="24"/>
          <w:szCs w:val="24"/>
        </w:rPr>
        <w:t>的行为压缩了</w:t>
      </w:r>
      <w:r w:rsidRPr="00BA2B69">
        <w:rPr>
          <w:rFonts w:hint="eastAsia"/>
          <w:b/>
          <w:sz w:val="24"/>
          <w:szCs w:val="24"/>
        </w:rPr>
        <w:t>女性</w:t>
      </w:r>
      <w:r w:rsidR="00EF1725">
        <w:rPr>
          <w:rFonts w:hint="eastAsia"/>
          <w:b/>
          <w:sz w:val="24"/>
          <w:szCs w:val="24"/>
        </w:rPr>
        <w:t>职业</w:t>
      </w:r>
      <w:r w:rsidRPr="00BA2B69">
        <w:rPr>
          <w:rFonts w:hint="eastAsia"/>
          <w:b/>
          <w:sz w:val="24"/>
          <w:szCs w:val="24"/>
        </w:rPr>
        <w:t>晋升的</w:t>
      </w:r>
      <w:bookmarkEnd w:id="23"/>
      <w:bookmarkEnd w:id="24"/>
      <w:r w:rsidR="00EF1725">
        <w:rPr>
          <w:rFonts w:hint="eastAsia"/>
          <w:b/>
          <w:sz w:val="24"/>
          <w:szCs w:val="24"/>
        </w:rPr>
        <w:t>空间</w:t>
      </w:r>
    </w:p>
    <w:p w:rsidR="00E25E28" w:rsidRPr="00D821A5" w:rsidRDefault="00E25E28" w:rsidP="004E15E4">
      <w:pPr>
        <w:snapToGrid w:val="0"/>
        <w:ind w:firstLineChars="200" w:firstLine="480"/>
        <w:rPr>
          <w:sz w:val="24"/>
          <w:szCs w:val="24"/>
        </w:rPr>
      </w:pPr>
      <w:r w:rsidRPr="00D821A5">
        <w:rPr>
          <w:rFonts w:hint="eastAsia"/>
          <w:sz w:val="24"/>
          <w:szCs w:val="24"/>
        </w:rPr>
        <w:t>在劳动力市场中由于女性工作中断，使得用人单位无法有效的安排女性劳动岗位，进而影响到女性职业发展通道；另一方面，即使女性没有生育行为，但是也会考虑到女性可能存在的生育行为提供一定便利，相对而言，男性为生育子女的拖累较少，工作稳定性较强，不太容易造成岗位的缺失，便于用人单位做出合理的劳动岗位安排。这一假设在对用人单位的调查中得到了印证，人事主管表达了这种担忧，一般涉及到竞争性的工作岗位，用人单位往往</w:t>
      </w:r>
      <w:proofErr w:type="gramStart"/>
      <w:r w:rsidRPr="00D821A5">
        <w:rPr>
          <w:rFonts w:hint="eastAsia"/>
          <w:sz w:val="24"/>
          <w:szCs w:val="24"/>
        </w:rPr>
        <w:t>是人岗匹配</w:t>
      </w:r>
      <w:proofErr w:type="gramEnd"/>
      <w:r w:rsidRPr="00D821A5">
        <w:rPr>
          <w:rFonts w:hint="eastAsia"/>
          <w:sz w:val="24"/>
          <w:szCs w:val="24"/>
        </w:rPr>
        <w:t>，但是由于女性容易退出或者中断工作，从而给人力资源管理工作带来了一定的难度，除非替代性较强的岗位，专业性的工作岗位，用人单位倾向于选择没有生育风险的男性员工，或者已经生育的女性，而女性自身的感知也证实了这一担忧，如</w:t>
      </w:r>
      <w:r w:rsidR="00BA2B69">
        <w:rPr>
          <w:rFonts w:hint="eastAsia"/>
          <w:sz w:val="24"/>
          <w:szCs w:val="24"/>
        </w:rPr>
        <w:t>图</w:t>
      </w:r>
      <w:r w:rsidR="00BA2B69">
        <w:rPr>
          <w:rFonts w:hint="eastAsia"/>
          <w:sz w:val="24"/>
          <w:szCs w:val="24"/>
        </w:rPr>
        <w:t>12</w:t>
      </w:r>
      <w:r w:rsidRPr="00D821A5">
        <w:rPr>
          <w:rFonts w:hint="eastAsia"/>
          <w:sz w:val="24"/>
          <w:szCs w:val="24"/>
        </w:rPr>
        <w:t>所示：</w:t>
      </w:r>
    </w:p>
    <w:p w:rsidR="00E25E28" w:rsidRPr="00D821A5" w:rsidRDefault="00E25E28" w:rsidP="00905A7D">
      <w:pPr>
        <w:snapToGrid w:val="0"/>
        <w:jc w:val="center"/>
        <w:rPr>
          <w:sz w:val="24"/>
          <w:szCs w:val="24"/>
        </w:rPr>
      </w:pPr>
      <w:r w:rsidRPr="00D821A5">
        <w:rPr>
          <w:noProof/>
          <w:sz w:val="24"/>
          <w:szCs w:val="24"/>
        </w:rPr>
        <w:lastRenderedPageBreak/>
        <w:drawing>
          <wp:inline distT="0" distB="0" distL="0" distR="0" wp14:anchorId="76E36452" wp14:editId="0C8C8F75">
            <wp:extent cx="4572000" cy="2743200"/>
            <wp:effectExtent l="0" t="0" r="19050" b="19050"/>
            <wp:docPr id="26" name="图表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E25E28" w:rsidRPr="00BA2B69" w:rsidRDefault="00E25E28" w:rsidP="00905A7D">
      <w:pPr>
        <w:snapToGrid w:val="0"/>
        <w:jc w:val="center"/>
        <w:rPr>
          <w:b/>
          <w:sz w:val="24"/>
          <w:szCs w:val="24"/>
        </w:rPr>
      </w:pPr>
      <w:r w:rsidRPr="00BA2B69">
        <w:rPr>
          <w:rFonts w:hint="eastAsia"/>
          <w:b/>
          <w:sz w:val="24"/>
          <w:szCs w:val="24"/>
        </w:rPr>
        <w:t>图</w:t>
      </w:r>
      <w:r w:rsidRPr="00BA2B69">
        <w:rPr>
          <w:rFonts w:hint="eastAsia"/>
          <w:b/>
          <w:sz w:val="24"/>
          <w:szCs w:val="24"/>
        </w:rPr>
        <w:t>1</w:t>
      </w:r>
      <w:r w:rsidR="00BA2B69">
        <w:rPr>
          <w:rFonts w:hint="eastAsia"/>
          <w:b/>
          <w:sz w:val="24"/>
          <w:szCs w:val="24"/>
        </w:rPr>
        <w:t>2</w:t>
      </w:r>
      <w:r w:rsidRPr="00BA2B69">
        <w:rPr>
          <w:rFonts w:hint="eastAsia"/>
          <w:b/>
          <w:sz w:val="24"/>
          <w:szCs w:val="24"/>
        </w:rPr>
        <w:t>生育两</w:t>
      </w:r>
      <w:proofErr w:type="gramStart"/>
      <w:r w:rsidRPr="00BA2B69">
        <w:rPr>
          <w:rFonts w:hint="eastAsia"/>
          <w:b/>
          <w:sz w:val="24"/>
          <w:szCs w:val="24"/>
        </w:rPr>
        <w:t>孩对于</w:t>
      </w:r>
      <w:proofErr w:type="gramEnd"/>
      <w:r w:rsidRPr="00BA2B69">
        <w:rPr>
          <w:rFonts w:hint="eastAsia"/>
          <w:b/>
          <w:sz w:val="24"/>
          <w:szCs w:val="24"/>
        </w:rPr>
        <w:t>性工作晋升的影响</w:t>
      </w:r>
    </w:p>
    <w:p w:rsidR="00BA2B69" w:rsidRDefault="00BA2B69" w:rsidP="004E15E4">
      <w:pPr>
        <w:snapToGrid w:val="0"/>
        <w:ind w:firstLineChars="200" w:firstLine="480"/>
        <w:rPr>
          <w:sz w:val="24"/>
          <w:szCs w:val="24"/>
        </w:rPr>
      </w:pPr>
    </w:p>
    <w:p w:rsidR="00E25E28" w:rsidRPr="00D821A5" w:rsidRDefault="00BA2B69" w:rsidP="004E15E4">
      <w:pPr>
        <w:snapToGrid w:val="0"/>
        <w:ind w:firstLineChars="200" w:firstLine="480"/>
        <w:rPr>
          <w:sz w:val="24"/>
          <w:szCs w:val="24"/>
        </w:rPr>
      </w:pPr>
      <w:r>
        <w:rPr>
          <w:rFonts w:hint="eastAsia"/>
          <w:sz w:val="24"/>
          <w:szCs w:val="24"/>
        </w:rPr>
        <w:t>由图可知，</w:t>
      </w:r>
      <w:r w:rsidR="00E25E28" w:rsidRPr="00D821A5">
        <w:rPr>
          <w:rFonts w:hint="eastAsia"/>
          <w:sz w:val="24"/>
          <w:szCs w:val="24"/>
        </w:rPr>
        <w:t>有</w:t>
      </w:r>
      <w:r w:rsidR="00E25E28" w:rsidRPr="00D821A5">
        <w:rPr>
          <w:rFonts w:hint="eastAsia"/>
          <w:sz w:val="24"/>
          <w:szCs w:val="24"/>
        </w:rPr>
        <w:t>188</w:t>
      </w:r>
      <w:r w:rsidR="00E25E28" w:rsidRPr="00D821A5">
        <w:rPr>
          <w:rFonts w:hint="eastAsia"/>
          <w:sz w:val="24"/>
          <w:szCs w:val="24"/>
        </w:rPr>
        <w:t>名（</w:t>
      </w:r>
      <w:r w:rsidR="00E25E28" w:rsidRPr="00D821A5">
        <w:rPr>
          <w:rFonts w:hint="eastAsia"/>
          <w:sz w:val="24"/>
          <w:szCs w:val="24"/>
        </w:rPr>
        <w:t>20.5%</w:t>
      </w:r>
      <w:r w:rsidR="00E25E28" w:rsidRPr="00D821A5">
        <w:rPr>
          <w:rFonts w:hint="eastAsia"/>
          <w:sz w:val="24"/>
          <w:szCs w:val="24"/>
        </w:rPr>
        <w:t>）的受访者非常赞同生育</w:t>
      </w:r>
      <w:proofErr w:type="gramStart"/>
      <w:r w:rsidR="00E25E28" w:rsidRPr="00D821A5">
        <w:rPr>
          <w:rFonts w:hint="eastAsia"/>
          <w:sz w:val="24"/>
          <w:szCs w:val="24"/>
        </w:rPr>
        <w:t>两孩会影响</w:t>
      </w:r>
      <w:proofErr w:type="gramEnd"/>
      <w:r w:rsidR="00E25E28" w:rsidRPr="00D821A5">
        <w:rPr>
          <w:rFonts w:hint="eastAsia"/>
          <w:sz w:val="24"/>
          <w:szCs w:val="24"/>
        </w:rPr>
        <w:t>到女性工作晋升，</w:t>
      </w:r>
      <w:r w:rsidR="00E25E28" w:rsidRPr="00D821A5">
        <w:rPr>
          <w:rFonts w:hint="eastAsia"/>
          <w:sz w:val="24"/>
          <w:szCs w:val="24"/>
        </w:rPr>
        <w:t>360</w:t>
      </w:r>
      <w:r w:rsidR="00E25E28" w:rsidRPr="00D821A5">
        <w:rPr>
          <w:rFonts w:hint="eastAsia"/>
          <w:sz w:val="24"/>
          <w:szCs w:val="24"/>
        </w:rPr>
        <w:t>名（</w:t>
      </w:r>
      <w:r w:rsidR="00E25E28" w:rsidRPr="00D821A5">
        <w:rPr>
          <w:rFonts w:hint="eastAsia"/>
          <w:sz w:val="24"/>
          <w:szCs w:val="24"/>
        </w:rPr>
        <w:t>39.3%</w:t>
      </w:r>
      <w:r w:rsidR="00E25E28" w:rsidRPr="00D821A5">
        <w:rPr>
          <w:rFonts w:hint="eastAsia"/>
          <w:sz w:val="24"/>
          <w:szCs w:val="24"/>
        </w:rPr>
        <w:t>）的受访者比较赞同这一观点，只有</w:t>
      </w:r>
      <w:r w:rsidR="00E25E28" w:rsidRPr="00D821A5">
        <w:rPr>
          <w:rFonts w:hint="eastAsia"/>
          <w:sz w:val="24"/>
          <w:szCs w:val="24"/>
        </w:rPr>
        <w:t>165</w:t>
      </w:r>
      <w:r w:rsidR="00E25E28" w:rsidRPr="00D821A5">
        <w:rPr>
          <w:rFonts w:hint="eastAsia"/>
          <w:sz w:val="24"/>
          <w:szCs w:val="24"/>
        </w:rPr>
        <w:t>名（</w:t>
      </w:r>
      <w:r w:rsidR="00E25E28" w:rsidRPr="00D821A5">
        <w:rPr>
          <w:rFonts w:hint="eastAsia"/>
          <w:sz w:val="24"/>
          <w:szCs w:val="24"/>
        </w:rPr>
        <w:t>18%</w:t>
      </w:r>
      <w:r w:rsidR="00E25E28" w:rsidRPr="00D821A5">
        <w:rPr>
          <w:rFonts w:hint="eastAsia"/>
          <w:sz w:val="24"/>
          <w:szCs w:val="24"/>
        </w:rPr>
        <w:t>）的受访者表示不太赞同，</w:t>
      </w:r>
      <w:r w:rsidR="00E25E28" w:rsidRPr="00D821A5">
        <w:rPr>
          <w:rFonts w:hint="eastAsia"/>
          <w:sz w:val="24"/>
          <w:szCs w:val="24"/>
        </w:rPr>
        <w:t>32</w:t>
      </w:r>
      <w:r w:rsidR="00E25E28" w:rsidRPr="00D821A5">
        <w:rPr>
          <w:rFonts w:hint="eastAsia"/>
          <w:sz w:val="24"/>
          <w:szCs w:val="24"/>
        </w:rPr>
        <w:t>名（</w:t>
      </w:r>
      <w:r w:rsidR="00E25E28" w:rsidRPr="00D821A5">
        <w:rPr>
          <w:rFonts w:hint="eastAsia"/>
          <w:sz w:val="24"/>
          <w:szCs w:val="24"/>
        </w:rPr>
        <w:t>3.5%</w:t>
      </w:r>
      <w:r w:rsidR="00E25E28" w:rsidRPr="00D821A5">
        <w:rPr>
          <w:rFonts w:hint="eastAsia"/>
          <w:sz w:val="24"/>
          <w:szCs w:val="24"/>
        </w:rPr>
        <w:t>）的受访者表示非常不赞同。由此可以看出，有超过</w:t>
      </w:r>
      <w:r w:rsidR="00E25E28" w:rsidRPr="00D821A5">
        <w:rPr>
          <w:rFonts w:hint="eastAsia"/>
          <w:sz w:val="24"/>
          <w:szCs w:val="24"/>
        </w:rPr>
        <w:t>60%</w:t>
      </w:r>
      <w:r w:rsidR="00E25E28" w:rsidRPr="00D821A5">
        <w:rPr>
          <w:rFonts w:hint="eastAsia"/>
          <w:sz w:val="24"/>
          <w:szCs w:val="24"/>
        </w:rPr>
        <w:t>的女性受访者认为因为性别问题，生育</w:t>
      </w:r>
      <w:proofErr w:type="gramStart"/>
      <w:r w:rsidR="00E25E28" w:rsidRPr="00D821A5">
        <w:rPr>
          <w:rFonts w:hint="eastAsia"/>
          <w:sz w:val="24"/>
          <w:szCs w:val="24"/>
        </w:rPr>
        <w:t>两孩会导致</w:t>
      </w:r>
      <w:proofErr w:type="gramEnd"/>
      <w:r w:rsidR="00E25E28" w:rsidRPr="00D821A5">
        <w:rPr>
          <w:rFonts w:hint="eastAsia"/>
          <w:sz w:val="24"/>
          <w:szCs w:val="24"/>
        </w:rPr>
        <w:t>女性工作晋升受阻，这一点可以用妈咪轨迹来解释，女性生育导致其收入增长缓慢，可以解释为工作晋升受阻影响到了女性的收入整体水平，从而影响到了劳动报酬率。</w:t>
      </w:r>
    </w:p>
    <w:p w:rsidR="004B4195" w:rsidRDefault="004B4195" w:rsidP="004B4195">
      <w:pPr>
        <w:snapToGrid w:val="0"/>
        <w:rPr>
          <w:b/>
          <w:sz w:val="24"/>
          <w:szCs w:val="24"/>
        </w:rPr>
      </w:pPr>
      <w:bookmarkStart w:id="25" w:name="_Toc469403862"/>
    </w:p>
    <w:p w:rsidR="004834E9" w:rsidRPr="00BA2B69" w:rsidRDefault="00D009B7" w:rsidP="004B4195">
      <w:pPr>
        <w:snapToGrid w:val="0"/>
        <w:rPr>
          <w:b/>
          <w:sz w:val="24"/>
          <w:szCs w:val="24"/>
        </w:rPr>
      </w:pPr>
      <w:r w:rsidRPr="00BA2B69">
        <w:rPr>
          <w:rFonts w:hint="eastAsia"/>
          <w:b/>
          <w:sz w:val="24"/>
          <w:szCs w:val="24"/>
        </w:rPr>
        <w:t>3.2</w:t>
      </w:r>
      <w:bookmarkEnd w:id="25"/>
      <w:r w:rsidR="006873AF">
        <w:rPr>
          <w:rFonts w:hint="eastAsia"/>
          <w:b/>
          <w:sz w:val="24"/>
          <w:szCs w:val="24"/>
        </w:rPr>
        <w:t xml:space="preserve"> </w:t>
      </w:r>
      <w:r w:rsidR="006873AF">
        <w:rPr>
          <w:rFonts w:hint="eastAsia"/>
          <w:b/>
          <w:sz w:val="24"/>
          <w:szCs w:val="24"/>
        </w:rPr>
        <w:t>生育责任过重不利于女职工特殊权益的保护</w:t>
      </w:r>
    </w:p>
    <w:p w:rsidR="006873AF" w:rsidRPr="00BA2B69" w:rsidRDefault="006873AF" w:rsidP="006873AF">
      <w:pPr>
        <w:snapToGrid w:val="0"/>
        <w:ind w:firstLineChars="200" w:firstLine="482"/>
        <w:rPr>
          <w:b/>
          <w:sz w:val="24"/>
          <w:szCs w:val="24"/>
        </w:rPr>
      </w:pPr>
      <w:bookmarkStart w:id="26" w:name="_Toc468966977"/>
      <w:bookmarkStart w:id="27" w:name="_Toc469403863"/>
      <w:bookmarkStart w:id="28" w:name="_Toc468966978"/>
      <w:bookmarkStart w:id="29" w:name="_Toc469403864"/>
      <w:r w:rsidRPr="00BA2B69">
        <w:rPr>
          <w:rFonts w:hint="eastAsia"/>
          <w:b/>
          <w:sz w:val="24"/>
          <w:szCs w:val="24"/>
        </w:rPr>
        <w:t>3.2.</w:t>
      </w:r>
      <w:r>
        <w:rPr>
          <w:rFonts w:hint="eastAsia"/>
          <w:b/>
          <w:sz w:val="24"/>
          <w:szCs w:val="24"/>
        </w:rPr>
        <w:t>1</w:t>
      </w:r>
      <w:r w:rsidRPr="00BA2B69">
        <w:rPr>
          <w:rFonts w:hint="eastAsia"/>
          <w:b/>
          <w:sz w:val="24"/>
          <w:szCs w:val="24"/>
        </w:rPr>
        <w:t xml:space="preserve"> </w:t>
      </w:r>
      <w:r w:rsidRPr="00BA2B69">
        <w:rPr>
          <w:rFonts w:hint="eastAsia"/>
          <w:b/>
          <w:sz w:val="24"/>
          <w:szCs w:val="24"/>
        </w:rPr>
        <w:t>家务劳动</w:t>
      </w:r>
      <w:bookmarkEnd w:id="28"/>
      <w:bookmarkEnd w:id="29"/>
      <w:r>
        <w:rPr>
          <w:rFonts w:hint="eastAsia"/>
          <w:b/>
          <w:sz w:val="24"/>
          <w:szCs w:val="24"/>
        </w:rPr>
        <w:t>的重要性被大多数女职工认同</w:t>
      </w:r>
    </w:p>
    <w:p w:rsidR="006873AF" w:rsidRPr="00D821A5" w:rsidRDefault="006873AF" w:rsidP="006873AF">
      <w:pPr>
        <w:snapToGrid w:val="0"/>
        <w:ind w:firstLineChars="200" w:firstLine="480"/>
        <w:rPr>
          <w:sz w:val="24"/>
          <w:szCs w:val="24"/>
        </w:rPr>
      </w:pPr>
      <w:r>
        <w:rPr>
          <w:rFonts w:hint="eastAsia"/>
          <w:sz w:val="24"/>
          <w:szCs w:val="24"/>
        </w:rPr>
        <w:t>这里的家务劳动主要是指被女职工普遍承担起的子女教育、老人照护等在内的家务劳动，</w:t>
      </w:r>
      <w:r w:rsidRPr="00D821A5">
        <w:rPr>
          <w:rFonts w:hint="eastAsia"/>
          <w:sz w:val="24"/>
          <w:szCs w:val="24"/>
        </w:rPr>
        <w:t>按照劳动性质分至少可以把女性所从事的劳动分为两类：一是市场化的社会劳动，能够取得一定的劳动报酬或经营收入</w:t>
      </w:r>
      <w:r>
        <w:rPr>
          <w:rFonts w:hint="eastAsia"/>
          <w:sz w:val="24"/>
          <w:szCs w:val="24"/>
        </w:rPr>
        <w:t>；</w:t>
      </w:r>
      <w:r w:rsidRPr="00D821A5">
        <w:rPr>
          <w:rFonts w:hint="eastAsia"/>
          <w:sz w:val="24"/>
          <w:szCs w:val="24"/>
        </w:rPr>
        <w:t>一是家庭内部的劳动，具有时间损耗，难以或者不能获得劳动报酬或经营收入。传统的男主外、女主内的家庭分工中，由于男性从事的社会性劳动能够获得劳动报酬，而在家庭分工中处于支配地位，但是，并不能说明家务劳动没有社会劳动重要，尤其在家庭劳动社会化之后，家庭内部的劳动可以通过市场化的引入，通过社会购买来获得，这样家庭劳动就走向了货币化报酬之路，更为重要的是子女教育和老年供养，由家庭内部成员完成具有特殊的情感因素，故重要性值得重视。</w:t>
      </w:r>
    </w:p>
    <w:p w:rsidR="006873AF" w:rsidRPr="00D821A5" w:rsidRDefault="006873AF" w:rsidP="006873AF">
      <w:pPr>
        <w:snapToGrid w:val="0"/>
        <w:ind w:firstLineChars="200" w:firstLine="480"/>
        <w:rPr>
          <w:sz w:val="24"/>
          <w:szCs w:val="24"/>
        </w:rPr>
      </w:pPr>
      <w:r w:rsidRPr="00D821A5">
        <w:rPr>
          <w:rFonts w:hint="eastAsia"/>
          <w:sz w:val="24"/>
          <w:szCs w:val="24"/>
        </w:rPr>
        <w:t>为了能够进一步分解不同教育背景的女性的观点差异，在家庭劳动的社会认可度方面，进行了如下交叉分析。</w:t>
      </w:r>
    </w:p>
    <w:p w:rsidR="006873AF" w:rsidRPr="00D821A5" w:rsidRDefault="006873AF" w:rsidP="006873AF">
      <w:pPr>
        <w:snapToGrid w:val="0"/>
        <w:jc w:val="center"/>
        <w:rPr>
          <w:sz w:val="24"/>
          <w:szCs w:val="24"/>
        </w:rPr>
      </w:pPr>
      <w:r w:rsidRPr="00D821A5">
        <w:rPr>
          <w:noProof/>
          <w:sz w:val="24"/>
          <w:szCs w:val="24"/>
        </w:rPr>
        <w:lastRenderedPageBreak/>
        <w:drawing>
          <wp:inline distT="0" distB="0" distL="0" distR="0" wp14:anchorId="52E899A3" wp14:editId="405AD66F">
            <wp:extent cx="4572000" cy="2743200"/>
            <wp:effectExtent l="0" t="0" r="19050" b="19050"/>
            <wp:docPr id="19" name="图表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6873AF" w:rsidRPr="00BA2B69" w:rsidRDefault="006873AF" w:rsidP="006873AF">
      <w:pPr>
        <w:snapToGrid w:val="0"/>
        <w:jc w:val="center"/>
        <w:rPr>
          <w:b/>
          <w:sz w:val="24"/>
          <w:szCs w:val="24"/>
        </w:rPr>
      </w:pPr>
      <w:r w:rsidRPr="00BA2B69">
        <w:rPr>
          <w:rFonts w:hint="eastAsia"/>
          <w:b/>
          <w:sz w:val="24"/>
          <w:szCs w:val="24"/>
        </w:rPr>
        <w:t>图</w:t>
      </w:r>
      <w:r w:rsidRPr="00BA2B69">
        <w:rPr>
          <w:rFonts w:hint="eastAsia"/>
          <w:b/>
          <w:sz w:val="24"/>
          <w:szCs w:val="24"/>
        </w:rPr>
        <w:t xml:space="preserve">14 </w:t>
      </w:r>
      <w:r w:rsidRPr="00BA2B69">
        <w:rPr>
          <w:rFonts w:hint="eastAsia"/>
          <w:b/>
          <w:sz w:val="24"/>
          <w:szCs w:val="24"/>
        </w:rPr>
        <w:t>不同教育程度女性对于家务劳动重要性的比较</w:t>
      </w:r>
    </w:p>
    <w:p w:rsidR="006873AF" w:rsidRDefault="006873AF" w:rsidP="006873AF">
      <w:pPr>
        <w:snapToGrid w:val="0"/>
        <w:ind w:firstLineChars="200" w:firstLine="480"/>
        <w:rPr>
          <w:sz w:val="24"/>
          <w:szCs w:val="24"/>
        </w:rPr>
      </w:pPr>
    </w:p>
    <w:p w:rsidR="006873AF" w:rsidRPr="00D821A5" w:rsidRDefault="006873AF" w:rsidP="006873AF">
      <w:pPr>
        <w:snapToGrid w:val="0"/>
        <w:ind w:firstLineChars="200" w:firstLine="480"/>
        <w:rPr>
          <w:sz w:val="24"/>
          <w:szCs w:val="24"/>
        </w:rPr>
      </w:pPr>
      <w:r w:rsidRPr="00D821A5">
        <w:rPr>
          <w:sz w:val="24"/>
          <w:szCs w:val="24"/>
        </w:rPr>
        <w:t>如图</w:t>
      </w:r>
      <w:r>
        <w:rPr>
          <w:rFonts w:hint="eastAsia"/>
          <w:sz w:val="24"/>
          <w:szCs w:val="24"/>
        </w:rPr>
        <w:t>14</w:t>
      </w:r>
      <w:r w:rsidRPr="00D821A5">
        <w:rPr>
          <w:sz w:val="24"/>
          <w:szCs w:val="24"/>
        </w:rPr>
        <w:t>所示</w:t>
      </w:r>
      <w:r w:rsidRPr="00D821A5">
        <w:rPr>
          <w:rFonts w:hint="eastAsia"/>
          <w:sz w:val="24"/>
          <w:szCs w:val="24"/>
        </w:rPr>
        <w:t>，对家务劳动与在外工作同等重要明确表示赞同（包括非常赞同和比较赞同）的分别为：初中及其以下占</w:t>
      </w:r>
      <w:r w:rsidRPr="00D821A5">
        <w:rPr>
          <w:rFonts w:hint="eastAsia"/>
          <w:sz w:val="24"/>
          <w:szCs w:val="24"/>
        </w:rPr>
        <w:t>58%</w:t>
      </w:r>
      <w:r w:rsidRPr="00D821A5">
        <w:rPr>
          <w:rFonts w:hint="eastAsia"/>
          <w:sz w:val="24"/>
          <w:szCs w:val="24"/>
        </w:rPr>
        <w:t>、高中、高职、中专的占</w:t>
      </w:r>
      <w:r w:rsidRPr="00D821A5">
        <w:rPr>
          <w:rFonts w:hint="eastAsia"/>
          <w:sz w:val="24"/>
          <w:szCs w:val="24"/>
        </w:rPr>
        <w:t>73%</w:t>
      </w:r>
      <w:r w:rsidRPr="00D821A5">
        <w:rPr>
          <w:rFonts w:hint="eastAsia"/>
          <w:sz w:val="24"/>
          <w:szCs w:val="24"/>
        </w:rPr>
        <w:t>、大专或本科的占</w:t>
      </w:r>
      <w:r w:rsidRPr="00D821A5">
        <w:rPr>
          <w:rFonts w:hint="eastAsia"/>
          <w:sz w:val="24"/>
          <w:szCs w:val="24"/>
        </w:rPr>
        <w:t>77%</w:t>
      </w:r>
      <w:r w:rsidRPr="00D821A5">
        <w:rPr>
          <w:rFonts w:hint="eastAsia"/>
          <w:sz w:val="24"/>
          <w:szCs w:val="24"/>
        </w:rPr>
        <w:t>、研究生占</w:t>
      </w:r>
      <w:r w:rsidRPr="00D821A5">
        <w:rPr>
          <w:rFonts w:hint="eastAsia"/>
          <w:sz w:val="24"/>
          <w:szCs w:val="24"/>
        </w:rPr>
        <w:t>65%</w:t>
      </w:r>
      <w:r w:rsidRPr="00D821A5">
        <w:rPr>
          <w:rFonts w:hint="eastAsia"/>
          <w:sz w:val="24"/>
          <w:szCs w:val="24"/>
        </w:rPr>
        <w:t>；在对家务劳动与在外工作同等重要的回答中明确表示不赞同（包括非常不赞同和不太赞同）的分别为：初中及其以下占</w:t>
      </w:r>
      <w:r w:rsidRPr="00D821A5">
        <w:rPr>
          <w:rFonts w:hint="eastAsia"/>
          <w:sz w:val="24"/>
          <w:szCs w:val="24"/>
        </w:rPr>
        <w:t>28%</w:t>
      </w:r>
      <w:r w:rsidRPr="00D821A5">
        <w:rPr>
          <w:rFonts w:hint="eastAsia"/>
          <w:sz w:val="24"/>
          <w:szCs w:val="24"/>
        </w:rPr>
        <w:t>、高中、高职、中专的占</w:t>
      </w:r>
      <w:r w:rsidRPr="00D821A5">
        <w:rPr>
          <w:rFonts w:hint="eastAsia"/>
          <w:sz w:val="24"/>
          <w:szCs w:val="24"/>
        </w:rPr>
        <w:t>19%</w:t>
      </w:r>
      <w:r w:rsidRPr="00D821A5">
        <w:rPr>
          <w:rFonts w:hint="eastAsia"/>
          <w:sz w:val="24"/>
          <w:szCs w:val="24"/>
        </w:rPr>
        <w:t>、大专或本科的占</w:t>
      </w:r>
      <w:r w:rsidRPr="00D821A5">
        <w:rPr>
          <w:rFonts w:hint="eastAsia"/>
          <w:sz w:val="24"/>
          <w:szCs w:val="24"/>
        </w:rPr>
        <w:t>16%</w:t>
      </w:r>
      <w:r w:rsidRPr="00D821A5">
        <w:rPr>
          <w:rFonts w:hint="eastAsia"/>
          <w:sz w:val="24"/>
          <w:szCs w:val="24"/>
        </w:rPr>
        <w:t>、研究生占</w:t>
      </w:r>
      <w:r w:rsidRPr="00D821A5">
        <w:rPr>
          <w:rFonts w:hint="eastAsia"/>
          <w:sz w:val="24"/>
          <w:szCs w:val="24"/>
        </w:rPr>
        <w:t>26%</w:t>
      </w:r>
      <w:r w:rsidRPr="00D821A5">
        <w:rPr>
          <w:rFonts w:hint="eastAsia"/>
          <w:sz w:val="24"/>
          <w:szCs w:val="24"/>
        </w:rPr>
        <w:t>。</w:t>
      </w:r>
    </w:p>
    <w:p w:rsidR="006873AF" w:rsidRPr="00683FF4" w:rsidRDefault="006873AF" w:rsidP="00683FF4">
      <w:pPr>
        <w:snapToGrid w:val="0"/>
        <w:ind w:firstLineChars="200" w:firstLine="482"/>
        <w:rPr>
          <w:b/>
          <w:sz w:val="24"/>
          <w:szCs w:val="24"/>
        </w:rPr>
      </w:pPr>
      <w:r w:rsidRPr="00683FF4">
        <w:rPr>
          <w:rFonts w:hint="eastAsia"/>
          <w:b/>
          <w:sz w:val="24"/>
          <w:szCs w:val="24"/>
        </w:rPr>
        <w:t>由此</w:t>
      </w:r>
      <w:r w:rsidRPr="00683FF4">
        <w:rPr>
          <w:b/>
          <w:sz w:val="24"/>
          <w:szCs w:val="24"/>
        </w:rPr>
        <w:t>可知</w:t>
      </w:r>
      <w:r w:rsidRPr="00683FF4">
        <w:rPr>
          <w:rFonts w:hint="eastAsia"/>
          <w:b/>
          <w:sz w:val="24"/>
          <w:szCs w:val="24"/>
        </w:rPr>
        <w:t>，</w:t>
      </w:r>
      <w:r w:rsidRPr="00683FF4">
        <w:rPr>
          <w:b/>
          <w:sz w:val="24"/>
          <w:szCs w:val="24"/>
        </w:rPr>
        <w:t>同</w:t>
      </w:r>
      <w:r w:rsidRPr="00683FF4">
        <w:rPr>
          <w:rFonts w:hint="eastAsia"/>
          <w:b/>
          <w:sz w:val="24"/>
          <w:szCs w:val="24"/>
        </w:rPr>
        <w:t>受教育</w:t>
      </w:r>
      <w:r w:rsidRPr="00683FF4">
        <w:rPr>
          <w:b/>
          <w:sz w:val="24"/>
          <w:szCs w:val="24"/>
        </w:rPr>
        <w:t>水平的女性对于家庭劳动重要性的认知并不相同</w:t>
      </w:r>
      <w:r w:rsidRPr="00683FF4">
        <w:rPr>
          <w:rFonts w:hint="eastAsia"/>
          <w:b/>
          <w:sz w:val="24"/>
          <w:szCs w:val="24"/>
        </w:rPr>
        <w:t>，</w:t>
      </w:r>
      <w:r w:rsidRPr="00683FF4">
        <w:rPr>
          <w:b/>
          <w:sz w:val="24"/>
          <w:szCs w:val="24"/>
        </w:rPr>
        <w:t>教育程度的提升并没有让家庭劳动</w:t>
      </w:r>
      <w:r w:rsidRPr="00683FF4">
        <w:rPr>
          <w:rFonts w:hint="eastAsia"/>
          <w:b/>
          <w:sz w:val="24"/>
          <w:szCs w:val="24"/>
        </w:rPr>
        <w:t>得到</w:t>
      </w:r>
      <w:r w:rsidRPr="00683FF4">
        <w:rPr>
          <w:b/>
          <w:sz w:val="24"/>
          <w:szCs w:val="24"/>
        </w:rPr>
        <w:t>越来越高的认知</w:t>
      </w:r>
      <w:r w:rsidRPr="00683FF4">
        <w:rPr>
          <w:rFonts w:hint="eastAsia"/>
          <w:b/>
          <w:sz w:val="24"/>
          <w:szCs w:val="24"/>
        </w:rPr>
        <w:t>，</w:t>
      </w:r>
      <w:r w:rsidRPr="00683FF4">
        <w:rPr>
          <w:b/>
          <w:sz w:val="24"/>
          <w:szCs w:val="24"/>
        </w:rPr>
        <w:t>即没有呈现出线性的增长趋势</w:t>
      </w:r>
      <w:r w:rsidRPr="00683FF4">
        <w:rPr>
          <w:rFonts w:hint="eastAsia"/>
          <w:b/>
          <w:sz w:val="24"/>
          <w:szCs w:val="24"/>
        </w:rPr>
        <w:t>，</w:t>
      </w:r>
      <w:r w:rsidRPr="00683FF4">
        <w:rPr>
          <w:b/>
          <w:sz w:val="24"/>
          <w:szCs w:val="24"/>
        </w:rPr>
        <w:t>而是出现了曲线特征</w:t>
      </w:r>
      <w:r w:rsidRPr="00683FF4">
        <w:rPr>
          <w:rFonts w:hint="eastAsia"/>
          <w:b/>
          <w:sz w:val="24"/>
          <w:szCs w:val="24"/>
        </w:rPr>
        <w:t>。从访谈中可以看出，在橄榄型的学历结构中，中间层次的学历女性具有广泛而共同的社会认知，更加倾向于视家务劳动和社会性工作劳动同等重要，但是在学历结构的两头存在一定的偏移，究其原因不难发现，前者因为认知能力和现实工作状况等因素使其更加难以平衡好家庭与工作的关系，而对于后者却因为其拥有更多成就事业的动机等因素与主流学历层次女性的观点出现了一定的偏移。</w:t>
      </w:r>
    </w:p>
    <w:p w:rsidR="006873AF" w:rsidRPr="00BA2B69" w:rsidRDefault="006873AF" w:rsidP="006873AF">
      <w:pPr>
        <w:snapToGrid w:val="0"/>
        <w:ind w:firstLineChars="200" w:firstLine="482"/>
        <w:rPr>
          <w:b/>
          <w:sz w:val="24"/>
          <w:szCs w:val="24"/>
        </w:rPr>
      </w:pPr>
      <w:bookmarkStart w:id="30" w:name="_Toc468966979"/>
      <w:bookmarkStart w:id="31" w:name="_Toc469403865"/>
      <w:r w:rsidRPr="00BA2B69">
        <w:rPr>
          <w:rFonts w:hint="eastAsia"/>
          <w:b/>
          <w:sz w:val="24"/>
          <w:szCs w:val="24"/>
        </w:rPr>
        <w:t>3.2.</w:t>
      </w:r>
      <w:r>
        <w:rPr>
          <w:rFonts w:hint="eastAsia"/>
          <w:b/>
          <w:sz w:val="24"/>
          <w:szCs w:val="24"/>
        </w:rPr>
        <w:t>2</w:t>
      </w:r>
      <w:r w:rsidRPr="00BA2B69">
        <w:rPr>
          <w:rFonts w:hint="eastAsia"/>
          <w:b/>
          <w:sz w:val="24"/>
          <w:szCs w:val="24"/>
        </w:rPr>
        <w:t xml:space="preserve"> </w:t>
      </w:r>
      <w:r w:rsidRPr="00BA2B69">
        <w:rPr>
          <w:rFonts w:hint="eastAsia"/>
          <w:b/>
          <w:sz w:val="24"/>
          <w:szCs w:val="24"/>
        </w:rPr>
        <w:t>女性比较其他参与主体承担了更多的</w:t>
      </w:r>
      <w:bookmarkEnd w:id="30"/>
      <w:bookmarkEnd w:id="31"/>
      <w:r w:rsidR="00A46C07">
        <w:rPr>
          <w:rFonts w:hint="eastAsia"/>
          <w:b/>
          <w:sz w:val="24"/>
          <w:szCs w:val="24"/>
        </w:rPr>
        <w:t>家务劳动</w:t>
      </w:r>
    </w:p>
    <w:p w:rsidR="006873AF" w:rsidRPr="00D821A5" w:rsidRDefault="006873AF" w:rsidP="006873AF">
      <w:pPr>
        <w:snapToGrid w:val="0"/>
        <w:ind w:firstLineChars="200" w:firstLine="480"/>
        <w:rPr>
          <w:sz w:val="24"/>
          <w:szCs w:val="24"/>
        </w:rPr>
      </w:pPr>
      <w:r w:rsidRPr="00D821A5">
        <w:rPr>
          <w:rFonts w:hint="eastAsia"/>
          <w:sz w:val="24"/>
          <w:szCs w:val="24"/>
        </w:rPr>
        <w:t>女性在家庭中的角色和责任有着广泛的基础，在实地调研中显示，无论是用人单位人力资源主管还是机关事业单位的工作人员，大都表示女性在家庭中承担了主要的家务劳动，尤其在生育子女的劳动中，为了能够准确了解女性承担这一责任的程度多少，本次调研专门从女性的角度进行了责任感知调研，设计了</w:t>
      </w:r>
      <w:r w:rsidRPr="00D821A5">
        <w:rPr>
          <w:rFonts w:hint="eastAsia"/>
          <w:sz w:val="24"/>
          <w:szCs w:val="24"/>
        </w:rPr>
        <w:t>100</w:t>
      </w:r>
      <w:r w:rsidRPr="00D821A5">
        <w:rPr>
          <w:rFonts w:hint="eastAsia"/>
          <w:sz w:val="24"/>
          <w:szCs w:val="24"/>
        </w:rPr>
        <w:t>分的分值，让受访女性用这个赋值按照不同的比例分别分配到女性自身、社会、单位、政府、其他家庭成员的结构中去，通过实际赋值和理想赋值进行对比分析。</w:t>
      </w:r>
    </w:p>
    <w:p w:rsidR="006873AF" w:rsidRPr="00D821A5" w:rsidRDefault="006873AF" w:rsidP="006873AF">
      <w:pPr>
        <w:snapToGrid w:val="0"/>
        <w:ind w:firstLineChars="200" w:firstLine="480"/>
        <w:rPr>
          <w:sz w:val="24"/>
          <w:szCs w:val="24"/>
        </w:rPr>
      </w:pPr>
    </w:p>
    <w:p w:rsidR="006873AF" w:rsidRPr="00D821A5" w:rsidRDefault="006873AF" w:rsidP="006873AF">
      <w:pPr>
        <w:snapToGrid w:val="0"/>
        <w:jc w:val="center"/>
        <w:rPr>
          <w:sz w:val="24"/>
          <w:szCs w:val="24"/>
        </w:rPr>
      </w:pPr>
      <w:r w:rsidRPr="00D821A5">
        <w:rPr>
          <w:noProof/>
          <w:sz w:val="24"/>
          <w:szCs w:val="24"/>
        </w:rPr>
        <w:lastRenderedPageBreak/>
        <w:drawing>
          <wp:inline distT="0" distB="0" distL="0" distR="0" wp14:anchorId="77E14074" wp14:editId="1772A412">
            <wp:extent cx="4572000" cy="2743200"/>
            <wp:effectExtent l="0" t="0" r="19050" b="19050"/>
            <wp:docPr id="20" name="图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6873AF" w:rsidRPr="00BA2B69" w:rsidRDefault="006873AF" w:rsidP="006873AF">
      <w:pPr>
        <w:snapToGrid w:val="0"/>
        <w:jc w:val="center"/>
        <w:rPr>
          <w:b/>
          <w:sz w:val="24"/>
          <w:szCs w:val="24"/>
        </w:rPr>
      </w:pPr>
      <w:r w:rsidRPr="00BA2B69">
        <w:rPr>
          <w:rFonts w:hint="eastAsia"/>
          <w:b/>
          <w:sz w:val="24"/>
          <w:szCs w:val="24"/>
        </w:rPr>
        <w:t>图</w:t>
      </w:r>
      <w:r w:rsidRPr="00BA2B69">
        <w:rPr>
          <w:rFonts w:hint="eastAsia"/>
          <w:b/>
          <w:sz w:val="24"/>
          <w:szCs w:val="24"/>
        </w:rPr>
        <w:t xml:space="preserve">15 </w:t>
      </w:r>
      <w:r w:rsidRPr="00BA2B69">
        <w:rPr>
          <w:rFonts w:hint="eastAsia"/>
          <w:b/>
          <w:sz w:val="24"/>
          <w:szCs w:val="24"/>
        </w:rPr>
        <w:t>女性对生育责任的赋值</w:t>
      </w:r>
    </w:p>
    <w:p w:rsidR="006873AF" w:rsidRDefault="006873AF" w:rsidP="006873AF">
      <w:pPr>
        <w:snapToGrid w:val="0"/>
        <w:ind w:firstLineChars="200" w:firstLine="480"/>
        <w:rPr>
          <w:sz w:val="24"/>
          <w:szCs w:val="24"/>
        </w:rPr>
      </w:pPr>
    </w:p>
    <w:p w:rsidR="008A1B77" w:rsidRDefault="006873AF" w:rsidP="006873AF">
      <w:pPr>
        <w:snapToGrid w:val="0"/>
        <w:ind w:firstLineChars="200" w:firstLine="480"/>
        <w:rPr>
          <w:rFonts w:hint="eastAsia"/>
          <w:sz w:val="24"/>
          <w:szCs w:val="24"/>
        </w:rPr>
      </w:pPr>
      <w:r w:rsidRPr="00D821A5">
        <w:rPr>
          <w:rFonts w:hint="eastAsia"/>
          <w:sz w:val="24"/>
          <w:szCs w:val="24"/>
        </w:rPr>
        <w:t>如图</w:t>
      </w:r>
      <w:r>
        <w:rPr>
          <w:rFonts w:hint="eastAsia"/>
          <w:sz w:val="24"/>
          <w:szCs w:val="24"/>
        </w:rPr>
        <w:t>16</w:t>
      </w:r>
      <w:r w:rsidRPr="00D821A5">
        <w:rPr>
          <w:rFonts w:hint="eastAsia"/>
          <w:sz w:val="24"/>
          <w:szCs w:val="24"/>
        </w:rPr>
        <w:t>所示，在对于女性生育责任中现有的赋值</w:t>
      </w:r>
      <w:r w:rsidRPr="00D821A5">
        <w:rPr>
          <w:rFonts w:hint="eastAsia"/>
          <w:sz w:val="24"/>
          <w:szCs w:val="24"/>
        </w:rPr>
        <w:t>100</w:t>
      </w:r>
      <w:r w:rsidRPr="00D821A5">
        <w:rPr>
          <w:rFonts w:hint="eastAsia"/>
          <w:sz w:val="24"/>
          <w:szCs w:val="24"/>
        </w:rPr>
        <w:t>分，各个主体的责任承担分别为：女性</w:t>
      </w:r>
      <w:r w:rsidRPr="00D821A5">
        <w:rPr>
          <w:rFonts w:hint="eastAsia"/>
          <w:sz w:val="24"/>
          <w:szCs w:val="24"/>
        </w:rPr>
        <w:t>49.3</w:t>
      </w:r>
      <w:r w:rsidRPr="00D821A5">
        <w:rPr>
          <w:rFonts w:hint="eastAsia"/>
          <w:sz w:val="24"/>
          <w:szCs w:val="24"/>
        </w:rPr>
        <w:t>分、社会</w:t>
      </w:r>
      <w:r w:rsidRPr="00D821A5">
        <w:rPr>
          <w:rFonts w:hint="eastAsia"/>
          <w:sz w:val="24"/>
          <w:szCs w:val="24"/>
        </w:rPr>
        <w:t>10</w:t>
      </w:r>
      <w:r w:rsidRPr="00D821A5">
        <w:rPr>
          <w:rFonts w:hint="eastAsia"/>
          <w:sz w:val="24"/>
          <w:szCs w:val="24"/>
        </w:rPr>
        <w:t>分、单位</w:t>
      </w:r>
      <w:r w:rsidRPr="00D821A5">
        <w:rPr>
          <w:rFonts w:hint="eastAsia"/>
          <w:sz w:val="24"/>
          <w:szCs w:val="24"/>
        </w:rPr>
        <w:t>10.3</w:t>
      </w:r>
      <w:r w:rsidRPr="00D821A5">
        <w:rPr>
          <w:rFonts w:hint="eastAsia"/>
          <w:sz w:val="24"/>
          <w:szCs w:val="24"/>
        </w:rPr>
        <w:t>分、政府</w:t>
      </w:r>
      <w:r w:rsidRPr="00D821A5">
        <w:rPr>
          <w:rFonts w:hint="eastAsia"/>
          <w:sz w:val="24"/>
          <w:szCs w:val="24"/>
        </w:rPr>
        <w:t>11.2</w:t>
      </w:r>
      <w:r w:rsidRPr="00D821A5">
        <w:rPr>
          <w:rFonts w:hint="eastAsia"/>
          <w:sz w:val="24"/>
          <w:szCs w:val="24"/>
        </w:rPr>
        <w:t>分、家庭其他成员</w:t>
      </w:r>
      <w:r w:rsidRPr="00D821A5">
        <w:rPr>
          <w:rFonts w:hint="eastAsia"/>
          <w:sz w:val="24"/>
          <w:szCs w:val="24"/>
        </w:rPr>
        <w:t>19.4</w:t>
      </w:r>
      <w:r w:rsidRPr="00D821A5">
        <w:rPr>
          <w:rFonts w:hint="eastAsia"/>
          <w:sz w:val="24"/>
          <w:szCs w:val="24"/>
        </w:rPr>
        <w:t>分；而受调查女性认为最为理性的赋值应该分别为：女性</w:t>
      </w:r>
      <w:r w:rsidRPr="00D821A5">
        <w:rPr>
          <w:rFonts w:hint="eastAsia"/>
          <w:sz w:val="24"/>
          <w:szCs w:val="24"/>
        </w:rPr>
        <w:t>34.5</w:t>
      </w:r>
      <w:r w:rsidRPr="00D821A5">
        <w:rPr>
          <w:rFonts w:hint="eastAsia"/>
          <w:sz w:val="24"/>
          <w:szCs w:val="24"/>
        </w:rPr>
        <w:t>分、社会</w:t>
      </w:r>
      <w:r w:rsidRPr="00D821A5">
        <w:rPr>
          <w:rFonts w:hint="eastAsia"/>
          <w:sz w:val="24"/>
          <w:szCs w:val="24"/>
        </w:rPr>
        <w:t>14.8</w:t>
      </w:r>
      <w:r w:rsidRPr="00D821A5">
        <w:rPr>
          <w:rFonts w:hint="eastAsia"/>
          <w:sz w:val="24"/>
          <w:szCs w:val="24"/>
        </w:rPr>
        <w:t>分、单位</w:t>
      </w:r>
      <w:r w:rsidRPr="00D821A5">
        <w:rPr>
          <w:rFonts w:hint="eastAsia"/>
          <w:sz w:val="24"/>
          <w:szCs w:val="24"/>
        </w:rPr>
        <w:t>14.2</w:t>
      </w:r>
      <w:r w:rsidRPr="00D821A5">
        <w:rPr>
          <w:rFonts w:hint="eastAsia"/>
          <w:sz w:val="24"/>
          <w:szCs w:val="24"/>
        </w:rPr>
        <w:t>分、政府</w:t>
      </w:r>
      <w:r w:rsidRPr="00D821A5">
        <w:rPr>
          <w:rFonts w:hint="eastAsia"/>
          <w:sz w:val="24"/>
          <w:szCs w:val="24"/>
        </w:rPr>
        <w:t>16.5</w:t>
      </w:r>
      <w:r w:rsidRPr="00D821A5">
        <w:rPr>
          <w:rFonts w:hint="eastAsia"/>
          <w:sz w:val="24"/>
          <w:szCs w:val="24"/>
        </w:rPr>
        <w:t>分、家庭其他成员</w:t>
      </w:r>
      <w:r w:rsidRPr="00D821A5">
        <w:rPr>
          <w:rFonts w:hint="eastAsia"/>
          <w:sz w:val="24"/>
          <w:szCs w:val="24"/>
        </w:rPr>
        <w:t>20</w:t>
      </w:r>
      <w:r w:rsidRPr="00D821A5">
        <w:rPr>
          <w:rFonts w:hint="eastAsia"/>
          <w:sz w:val="24"/>
          <w:szCs w:val="24"/>
        </w:rPr>
        <w:t>分。对比女性现实责任赋值与理想责任赋值不难发现，在生育责任中，女性的理想认知和现实状况存在着较大差距，而这巨大的差距，不仅是一种直观的感受，更能从广泛的社会认知中获得解释。正是由于女性承担过多的家庭责任，限制了女性在劳动力市场上发挥职业竞争优势。如果把女性生育责任进行合理分配，分别由社会、单位、政府这三个主体各自多承担</w:t>
      </w:r>
      <w:r w:rsidRPr="00D821A5">
        <w:rPr>
          <w:rFonts w:hint="eastAsia"/>
          <w:sz w:val="24"/>
          <w:szCs w:val="24"/>
        </w:rPr>
        <w:t>5</w:t>
      </w:r>
      <w:r w:rsidRPr="00D821A5">
        <w:rPr>
          <w:rFonts w:hint="eastAsia"/>
          <w:sz w:val="24"/>
          <w:szCs w:val="24"/>
        </w:rPr>
        <w:t>个点的责任，那么，女性可以释放出</w:t>
      </w:r>
      <w:r w:rsidRPr="00D821A5">
        <w:rPr>
          <w:rFonts w:hint="eastAsia"/>
          <w:sz w:val="24"/>
          <w:szCs w:val="24"/>
        </w:rPr>
        <w:t>15</w:t>
      </w:r>
      <w:r w:rsidRPr="00D821A5">
        <w:rPr>
          <w:rFonts w:hint="eastAsia"/>
          <w:sz w:val="24"/>
          <w:szCs w:val="24"/>
        </w:rPr>
        <w:t>个点的责任空间，则能够充分实现女性在职业市场中机会平等目标。受访女性的这种感知和内在的需求，符合社会发展的重要趋势。</w:t>
      </w:r>
    </w:p>
    <w:p w:rsidR="006873AF" w:rsidRPr="00D821A5" w:rsidRDefault="006873AF" w:rsidP="006873AF">
      <w:pPr>
        <w:snapToGrid w:val="0"/>
        <w:ind w:firstLineChars="200" w:firstLine="480"/>
        <w:rPr>
          <w:sz w:val="24"/>
          <w:szCs w:val="24"/>
        </w:rPr>
      </w:pPr>
      <w:r w:rsidRPr="00D821A5">
        <w:rPr>
          <w:rFonts w:hint="eastAsia"/>
          <w:sz w:val="24"/>
          <w:szCs w:val="24"/>
        </w:rPr>
        <w:t>随着社会的发展，</w:t>
      </w:r>
      <w:r w:rsidR="008A1B77">
        <w:rPr>
          <w:rFonts w:hint="eastAsia"/>
          <w:sz w:val="24"/>
          <w:szCs w:val="24"/>
        </w:rPr>
        <w:t>生育这种</w:t>
      </w:r>
      <w:r w:rsidRPr="00D821A5">
        <w:rPr>
          <w:rFonts w:hint="eastAsia"/>
          <w:sz w:val="24"/>
          <w:szCs w:val="24"/>
        </w:rPr>
        <w:t>人类</w:t>
      </w:r>
      <w:r w:rsidR="008A1B77" w:rsidRPr="00D821A5">
        <w:rPr>
          <w:rFonts w:hint="eastAsia"/>
          <w:sz w:val="24"/>
          <w:szCs w:val="24"/>
        </w:rPr>
        <w:t>的</w:t>
      </w:r>
      <w:r w:rsidRPr="00D821A5">
        <w:rPr>
          <w:rFonts w:hint="eastAsia"/>
          <w:sz w:val="24"/>
          <w:szCs w:val="24"/>
        </w:rPr>
        <w:t>繁衍</w:t>
      </w:r>
      <w:r w:rsidR="008A1B77">
        <w:rPr>
          <w:rFonts w:hint="eastAsia"/>
          <w:sz w:val="24"/>
          <w:szCs w:val="24"/>
        </w:rPr>
        <w:t>活动</w:t>
      </w:r>
      <w:r w:rsidRPr="00D821A5">
        <w:rPr>
          <w:rFonts w:hint="eastAsia"/>
          <w:sz w:val="24"/>
          <w:szCs w:val="24"/>
        </w:rPr>
        <w:t>不仅是家庭内部保障的结果，而且是社会延续和经济发展的需要，让社会、政府、单位承担起应有的责任有着重要的现实意义。</w:t>
      </w:r>
    </w:p>
    <w:p w:rsidR="00125F3D" w:rsidRPr="00BA2B69" w:rsidRDefault="00125F3D" w:rsidP="00BA2B69">
      <w:pPr>
        <w:snapToGrid w:val="0"/>
        <w:ind w:firstLineChars="200" w:firstLine="482"/>
        <w:rPr>
          <w:b/>
          <w:sz w:val="24"/>
          <w:szCs w:val="24"/>
        </w:rPr>
      </w:pPr>
      <w:r w:rsidRPr="00BA2B69">
        <w:rPr>
          <w:rFonts w:hint="eastAsia"/>
          <w:b/>
          <w:sz w:val="24"/>
          <w:szCs w:val="24"/>
        </w:rPr>
        <w:t>3.2.</w:t>
      </w:r>
      <w:r w:rsidR="006873AF">
        <w:rPr>
          <w:rFonts w:hint="eastAsia"/>
          <w:b/>
          <w:sz w:val="24"/>
          <w:szCs w:val="24"/>
        </w:rPr>
        <w:t>3</w:t>
      </w:r>
      <w:r w:rsidR="007014F3">
        <w:rPr>
          <w:rFonts w:hint="eastAsia"/>
          <w:b/>
          <w:sz w:val="24"/>
          <w:szCs w:val="24"/>
        </w:rPr>
        <w:t>女职工</w:t>
      </w:r>
      <w:r w:rsidR="00A46C07">
        <w:rPr>
          <w:rFonts w:hint="eastAsia"/>
          <w:b/>
          <w:sz w:val="24"/>
          <w:szCs w:val="24"/>
        </w:rPr>
        <w:t>家务</w:t>
      </w:r>
      <w:r w:rsidRPr="00BA2B69">
        <w:rPr>
          <w:rFonts w:hint="eastAsia"/>
          <w:b/>
          <w:sz w:val="24"/>
          <w:szCs w:val="24"/>
        </w:rPr>
        <w:t>劳动贡献</w:t>
      </w:r>
      <w:bookmarkEnd w:id="26"/>
      <w:bookmarkEnd w:id="27"/>
      <w:r w:rsidR="007014F3">
        <w:rPr>
          <w:rFonts w:hint="eastAsia"/>
          <w:b/>
          <w:sz w:val="24"/>
          <w:szCs w:val="24"/>
        </w:rPr>
        <w:t>的社会认同度较低</w:t>
      </w:r>
    </w:p>
    <w:p w:rsidR="00125F3D" w:rsidRPr="00D821A5" w:rsidRDefault="00125F3D" w:rsidP="004E15E4">
      <w:pPr>
        <w:snapToGrid w:val="0"/>
        <w:ind w:firstLineChars="200" w:firstLine="480"/>
        <w:rPr>
          <w:sz w:val="24"/>
          <w:szCs w:val="24"/>
        </w:rPr>
      </w:pPr>
      <w:r w:rsidRPr="00D821A5">
        <w:rPr>
          <w:sz w:val="24"/>
          <w:szCs w:val="24"/>
        </w:rPr>
        <w:t>当前中国女性家务劳动的社会认可程度较低</w:t>
      </w:r>
      <w:r w:rsidRPr="00D821A5">
        <w:rPr>
          <w:rFonts w:hint="eastAsia"/>
          <w:sz w:val="24"/>
          <w:szCs w:val="24"/>
        </w:rPr>
        <w:t>，</w:t>
      </w:r>
      <w:r w:rsidRPr="00D821A5">
        <w:rPr>
          <w:sz w:val="24"/>
          <w:szCs w:val="24"/>
        </w:rPr>
        <w:t>而家庭认可度较高</w:t>
      </w:r>
      <w:r w:rsidRPr="00D821A5">
        <w:rPr>
          <w:rFonts w:hint="eastAsia"/>
          <w:sz w:val="24"/>
          <w:szCs w:val="24"/>
        </w:rPr>
        <w:t>。女性分别在家庭、单位和社会中扮演着不同的角色，女性所从事的家务劳动的贡献优于男性，作为其他的家庭成员具有最直接的感知力，但是对于社会、单位认可度较小。</w:t>
      </w:r>
    </w:p>
    <w:p w:rsidR="00125F3D" w:rsidRPr="00D821A5" w:rsidRDefault="00125F3D" w:rsidP="00905A7D">
      <w:pPr>
        <w:snapToGrid w:val="0"/>
        <w:jc w:val="center"/>
        <w:rPr>
          <w:sz w:val="24"/>
          <w:szCs w:val="24"/>
        </w:rPr>
      </w:pPr>
      <w:r w:rsidRPr="00D821A5">
        <w:rPr>
          <w:noProof/>
          <w:sz w:val="24"/>
          <w:szCs w:val="24"/>
        </w:rPr>
        <w:lastRenderedPageBreak/>
        <w:drawing>
          <wp:inline distT="0" distB="0" distL="0" distR="0" wp14:anchorId="0C711A30" wp14:editId="6A066333">
            <wp:extent cx="4572000" cy="2743200"/>
            <wp:effectExtent l="0" t="0" r="19050" b="19050"/>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125F3D" w:rsidRPr="00BA2B69" w:rsidRDefault="00125F3D" w:rsidP="00905A7D">
      <w:pPr>
        <w:snapToGrid w:val="0"/>
        <w:jc w:val="center"/>
        <w:rPr>
          <w:b/>
          <w:sz w:val="24"/>
          <w:szCs w:val="24"/>
        </w:rPr>
      </w:pPr>
      <w:r w:rsidRPr="00BA2B69">
        <w:rPr>
          <w:b/>
          <w:sz w:val="24"/>
          <w:szCs w:val="24"/>
        </w:rPr>
        <w:t>图</w:t>
      </w:r>
      <w:r w:rsidR="00BA2B69" w:rsidRPr="00BA2B69">
        <w:rPr>
          <w:rFonts w:hint="eastAsia"/>
          <w:b/>
          <w:sz w:val="24"/>
          <w:szCs w:val="24"/>
        </w:rPr>
        <w:t>13</w:t>
      </w:r>
      <w:r w:rsidRPr="00BA2B69">
        <w:rPr>
          <w:rFonts w:hint="eastAsia"/>
          <w:b/>
          <w:sz w:val="24"/>
          <w:szCs w:val="24"/>
        </w:rPr>
        <w:t>女性劳动贡献认可度比较图</w:t>
      </w:r>
    </w:p>
    <w:p w:rsidR="00BA2B69" w:rsidRPr="00BA2B69" w:rsidRDefault="00BA2B69" w:rsidP="00BA2B69">
      <w:pPr>
        <w:snapToGrid w:val="0"/>
        <w:ind w:firstLineChars="200" w:firstLine="482"/>
        <w:rPr>
          <w:b/>
          <w:sz w:val="24"/>
          <w:szCs w:val="24"/>
        </w:rPr>
      </w:pPr>
    </w:p>
    <w:p w:rsidR="00125F3D" w:rsidRDefault="00125F3D" w:rsidP="004E15E4">
      <w:pPr>
        <w:snapToGrid w:val="0"/>
        <w:ind w:firstLineChars="200" w:firstLine="480"/>
        <w:rPr>
          <w:rFonts w:hint="eastAsia"/>
          <w:sz w:val="24"/>
          <w:szCs w:val="24"/>
        </w:rPr>
      </w:pPr>
      <w:r w:rsidRPr="00D821A5">
        <w:rPr>
          <w:sz w:val="24"/>
          <w:szCs w:val="24"/>
        </w:rPr>
        <w:t>如图</w:t>
      </w:r>
      <w:r w:rsidR="00BA2B69">
        <w:rPr>
          <w:rFonts w:hint="eastAsia"/>
          <w:sz w:val="24"/>
          <w:szCs w:val="24"/>
        </w:rPr>
        <w:t>13</w:t>
      </w:r>
      <w:r w:rsidRPr="00D821A5">
        <w:rPr>
          <w:sz w:val="24"/>
          <w:szCs w:val="24"/>
        </w:rPr>
        <w:t>所示</w:t>
      </w:r>
      <w:r w:rsidRPr="00D821A5">
        <w:rPr>
          <w:rFonts w:hint="eastAsia"/>
          <w:sz w:val="24"/>
          <w:szCs w:val="24"/>
        </w:rPr>
        <w:t>，对比</w:t>
      </w:r>
      <w:r w:rsidRPr="00D821A5">
        <w:rPr>
          <w:sz w:val="24"/>
          <w:szCs w:val="24"/>
        </w:rPr>
        <w:t>女性家庭劳动贡献可以看出</w:t>
      </w:r>
      <w:r w:rsidRPr="00D821A5">
        <w:rPr>
          <w:rFonts w:hint="eastAsia"/>
          <w:sz w:val="24"/>
          <w:szCs w:val="24"/>
        </w:rPr>
        <w:t>，</w:t>
      </w:r>
      <w:r w:rsidRPr="00D821A5">
        <w:rPr>
          <w:sz w:val="24"/>
          <w:szCs w:val="24"/>
        </w:rPr>
        <w:t>有</w:t>
      </w:r>
      <w:r w:rsidRPr="00D821A5">
        <w:rPr>
          <w:rFonts w:hint="eastAsia"/>
          <w:sz w:val="24"/>
          <w:szCs w:val="24"/>
        </w:rPr>
        <w:t>345</w:t>
      </w:r>
      <w:r w:rsidRPr="00D821A5">
        <w:rPr>
          <w:rFonts w:hint="eastAsia"/>
          <w:sz w:val="24"/>
          <w:szCs w:val="24"/>
        </w:rPr>
        <w:t>名（</w:t>
      </w:r>
      <w:r w:rsidRPr="00D821A5">
        <w:rPr>
          <w:rFonts w:hint="eastAsia"/>
          <w:sz w:val="24"/>
          <w:szCs w:val="24"/>
        </w:rPr>
        <w:t>37.6%</w:t>
      </w:r>
      <w:r w:rsidRPr="00D821A5">
        <w:rPr>
          <w:rFonts w:hint="eastAsia"/>
          <w:sz w:val="24"/>
          <w:szCs w:val="24"/>
        </w:rPr>
        <w:t>）的受访女性表示“非常赞同”其在家庭中的认可度，</w:t>
      </w:r>
      <w:r w:rsidRPr="00D821A5">
        <w:rPr>
          <w:sz w:val="24"/>
          <w:szCs w:val="24"/>
        </w:rPr>
        <w:t>有</w:t>
      </w:r>
      <w:r w:rsidRPr="00D821A5">
        <w:rPr>
          <w:rFonts w:hint="eastAsia"/>
          <w:sz w:val="24"/>
          <w:szCs w:val="24"/>
        </w:rPr>
        <w:t>170</w:t>
      </w:r>
      <w:r w:rsidRPr="00D821A5">
        <w:rPr>
          <w:rFonts w:hint="eastAsia"/>
          <w:sz w:val="24"/>
          <w:szCs w:val="24"/>
        </w:rPr>
        <w:t>名（</w:t>
      </w:r>
      <w:r w:rsidRPr="00D821A5">
        <w:rPr>
          <w:rFonts w:hint="eastAsia"/>
          <w:sz w:val="24"/>
          <w:szCs w:val="24"/>
        </w:rPr>
        <w:t>18.5%</w:t>
      </w:r>
      <w:r w:rsidRPr="00D821A5">
        <w:rPr>
          <w:rFonts w:hint="eastAsia"/>
          <w:sz w:val="24"/>
          <w:szCs w:val="24"/>
        </w:rPr>
        <w:t>）的受访女性表示“非常赞同”其在单位中的认可度，</w:t>
      </w:r>
      <w:r w:rsidRPr="00D821A5">
        <w:rPr>
          <w:sz w:val="24"/>
          <w:szCs w:val="24"/>
        </w:rPr>
        <w:t>有</w:t>
      </w:r>
      <w:r w:rsidRPr="00D821A5">
        <w:rPr>
          <w:rFonts w:hint="eastAsia"/>
          <w:sz w:val="24"/>
          <w:szCs w:val="24"/>
        </w:rPr>
        <w:t>136</w:t>
      </w:r>
      <w:r w:rsidRPr="00D821A5">
        <w:rPr>
          <w:rFonts w:hint="eastAsia"/>
          <w:sz w:val="24"/>
          <w:szCs w:val="24"/>
        </w:rPr>
        <w:t>名（</w:t>
      </w:r>
      <w:r w:rsidRPr="00D821A5">
        <w:rPr>
          <w:rFonts w:hint="eastAsia"/>
          <w:sz w:val="24"/>
          <w:szCs w:val="24"/>
        </w:rPr>
        <w:t>14.8%</w:t>
      </w:r>
      <w:r w:rsidRPr="00D821A5">
        <w:rPr>
          <w:rFonts w:hint="eastAsia"/>
          <w:sz w:val="24"/>
          <w:szCs w:val="24"/>
        </w:rPr>
        <w:t>）的受访女性表示“非常赞同”其在社会中的认可度。对于用人单位的访谈可以看出，尽管女性在家庭劳动中具有一定的贡献，但是人力资源主管在对待女性工作态度时表示，希望女性能够平衡好工作与家庭的关系，更是希望女性在完成家庭劳动的同时，不能影响其工作。</w:t>
      </w:r>
    </w:p>
    <w:p w:rsidR="00D56397" w:rsidRPr="00D821A5" w:rsidRDefault="00D56397" w:rsidP="004E15E4">
      <w:pPr>
        <w:snapToGrid w:val="0"/>
        <w:ind w:firstLineChars="200" w:firstLine="480"/>
        <w:rPr>
          <w:sz w:val="24"/>
          <w:szCs w:val="24"/>
        </w:rPr>
      </w:pPr>
    </w:p>
    <w:p w:rsidR="00DA6D5B" w:rsidRPr="00BA2B69" w:rsidRDefault="00E25E28" w:rsidP="004B4195">
      <w:pPr>
        <w:snapToGrid w:val="0"/>
        <w:rPr>
          <w:b/>
          <w:sz w:val="24"/>
          <w:szCs w:val="24"/>
        </w:rPr>
      </w:pPr>
      <w:bookmarkStart w:id="32" w:name="_Toc469403866"/>
      <w:r w:rsidRPr="00BA2B69">
        <w:rPr>
          <w:rFonts w:hint="eastAsia"/>
          <w:b/>
          <w:sz w:val="24"/>
          <w:szCs w:val="24"/>
        </w:rPr>
        <w:t>3.3</w:t>
      </w:r>
      <w:r w:rsidR="008A1B77">
        <w:rPr>
          <w:rFonts w:hint="eastAsia"/>
          <w:b/>
          <w:sz w:val="24"/>
          <w:szCs w:val="24"/>
        </w:rPr>
        <w:t>保障政策的不健全</w:t>
      </w:r>
      <w:r w:rsidRPr="00BA2B69">
        <w:rPr>
          <w:rFonts w:hint="eastAsia"/>
          <w:b/>
          <w:sz w:val="24"/>
          <w:szCs w:val="24"/>
        </w:rPr>
        <w:t>削弱了</w:t>
      </w:r>
      <w:bookmarkEnd w:id="32"/>
      <w:r w:rsidR="00393A46">
        <w:rPr>
          <w:rFonts w:hint="eastAsia"/>
          <w:b/>
          <w:sz w:val="24"/>
          <w:szCs w:val="24"/>
        </w:rPr>
        <w:t>女职工特殊权益</w:t>
      </w:r>
    </w:p>
    <w:p w:rsidR="00E25E28" w:rsidRPr="00BA2B69" w:rsidRDefault="00E25E28" w:rsidP="00BA2B69">
      <w:pPr>
        <w:snapToGrid w:val="0"/>
        <w:ind w:firstLineChars="200" w:firstLine="482"/>
        <w:rPr>
          <w:b/>
          <w:sz w:val="24"/>
          <w:szCs w:val="24"/>
        </w:rPr>
      </w:pPr>
      <w:bookmarkStart w:id="33" w:name="_Toc468966967"/>
      <w:bookmarkStart w:id="34" w:name="_Toc469403867"/>
      <w:r w:rsidRPr="00BA2B69">
        <w:rPr>
          <w:rFonts w:hint="eastAsia"/>
          <w:b/>
          <w:sz w:val="24"/>
          <w:szCs w:val="24"/>
        </w:rPr>
        <w:t xml:space="preserve">3.3.1 </w:t>
      </w:r>
      <w:r w:rsidRPr="00BA2B69">
        <w:rPr>
          <w:rFonts w:hint="eastAsia"/>
          <w:b/>
          <w:sz w:val="24"/>
          <w:szCs w:val="24"/>
        </w:rPr>
        <w:t>生育保险制度尚未做到全覆盖</w:t>
      </w:r>
      <w:bookmarkEnd w:id="33"/>
      <w:bookmarkEnd w:id="34"/>
    </w:p>
    <w:p w:rsidR="00E25E28" w:rsidRPr="00D821A5" w:rsidRDefault="00E25E28" w:rsidP="004E15E4">
      <w:pPr>
        <w:snapToGrid w:val="0"/>
        <w:ind w:firstLineChars="200" w:firstLine="480"/>
        <w:rPr>
          <w:sz w:val="24"/>
          <w:szCs w:val="24"/>
        </w:rPr>
      </w:pPr>
      <w:r w:rsidRPr="00D821A5">
        <w:rPr>
          <w:rFonts w:hint="eastAsia"/>
          <w:sz w:val="24"/>
          <w:szCs w:val="24"/>
        </w:rPr>
        <w:t>女性就业的一个重要问题就是女性在劳动中的权益是否得到保障，其中社会保险制度作为劳动者的一种劳动保护制度，维护着劳动者的合法权益，而女性作为生育保险制度的最直接受益主体，对于生育保险的保障不仅涉及到经济收益的补偿，而且还涉及到产假等制度安排，根据我国生育保险法律的规定，其宗旨在于通过向生育女职工提供生育津贴、产假以及医疗服务等方面的待遇，保障她们因生育而暂时丧失劳动能力时的基本经济收入和医疗保健，帮助生育女职工恢复劳动能力，重返工作岗位，从而在这一特殊时期，体现国家和社会对妇女给予的支持和爱护。</w:t>
      </w:r>
    </w:p>
    <w:p w:rsidR="00E25E28" w:rsidRPr="00D821A5" w:rsidRDefault="00E25E28" w:rsidP="004E15E4">
      <w:pPr>
        <w:snapToGrid w:val="0"/>
        <w:ind w:firstLineChars="200" w:firstLine="480"/>
        <w:rPr>
          <w:sz w:val="24"/>
          <w:szCs w:val="24"/>
        </w:rPr>
      </w:pPr>
    </w:p>
    <w:p w:rsidR="00E25E28" w:rsidRPr="00D821A5" w:rsidRDefault="00E25E28" w:rsidP="00905A7D">
      <w:pPr>
        <w:snapToGrid w:val="0"/>
        <w:jc w:val="center"/>
        <w:rPr>
          <w:sz w:val="24"/>
          <w:szCs w:val="24"/>
        </w:rPr>
      </w:pPr>
      <w:r w:rsidRPr="00D821A5">
        <w:rPr>
          <w:noProof/>
          <w:sz w:val="24"/>
          <w:szCs w:val="24"/>
        </w:rPr>
        <w:lastRenderedPageBreak/>
        <w:drawing>
          <wp:inline distT="0" distB="0" distL="0" distR="0" wp14:anchorId="7129096F" wp14:editId="4E5BE74D">
            <wp:extent cx="4133088" cy="2340864"/>
            <wp:effectExtent l="0" t="0" r="20320" b="2159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E25E28" w:rsidRPr="00BA2B69" w:rsidRDefault="00E25E28" w:rsidP="00905A7D">
      <w:pPr>
        <w:snapToGrid w:val="0"/>
        <w:jc w:val="center"/>
        <w:rPr>
          <w:b/>
          <w:sz w:val="24"/>
          <w:szCs w:val="24"/>
        </w:rPr>
      </w:pPr>
      <w:r w:rsidRPr="00BA2B69">
        <w:rPr>
          <w:rFonts w:hint="eastAsia"/>
          <w:b/>
          <w:sz w:val="24"/>
          <w:szCs w:val="24"/>
        </w:rPr>
        <w:t>图</w:t>
      </w:r>
      <w:r w:rsidRPr="00BA2B69">
        <w:rPr>
          <w:rFonts w:hint="eastAsia"/>
          <w:b/>
          <w:sz w:val="24"/>
          <w:szCs w:val="24"/>
        </w:rPr>
        <w:t>1</w:t>
      </w:r>
      <w:r w:rsidR="00BA2B69" w:rsidRPr="00BA2B69">
        <w:rPr>
          <w:rFonts w:hint="eastAsia"/>
          <w:b/>
          <w:sz w:val="24"/>
          <w:szCs w:val="24"/>
        </w:rPr>
        <w:t>6</w:t>
      </w:r>
      <w:r w:rsidRPr="00BA2B69">
        <w:rPr>
          <w:rFonts w:hint="eastAsia"/>
          <w:b/>
          <w:sz w:val="24"/>
          <w:szCs w:val="24"/>
        </w:rPr>
        <w:t xml:space="preserve"> </w:t>
      </w:r>
      <w:r w:rsidRPr="00BA2B69">
        <w:rPr>
          <w:rFonts w:hint="eastAsia"/>
          <w:b/>
          <w:sz w:val="24"/>
          <w:szCs w:val="24"/>
        </w:rPr>
        <w:t>受访女性是否享受生育保险覆盖图</w:t>
      </w:r>
    </w:p>
    <w:p w:rsidR="00BA2B69" w:rsidRPr="00D821A5" w:rsidRDefault="00BA2B69" w:rsidP="00BA2B69">
      <w:pPr>
        <w:snapToGrid w:val="0"/>
        <w:ind w:firstLineChars="200" w:firstLine="480"/>
        <w:jc w:val="center"/>
        <w:rPr>
          <w:sz w:val="24"/>
          <w:szCs w:val="24"/>
        </w:rPr>
      </w:pPr>
    </w:p>
    <w:p w:rsidR="00E25E28" w:rsidRPr="00D821A5" w:rsidRDefault="00E25E28" w:rsidP="004E15E4">
      <w:pPr>
        <w:snapToGrid w:val="0"/>
        <w:ind w:firstLineChars="200" w:firstLine="480"/>
        <w:rPr>
          <w:sz w:val="24"/>
          <w:szCs w:val="24"/>
        </w:rPr>
      </w:pPr>
      <w:r w:rsidRPr="00D821A5">
        <w:rPr>
          <w:sz w:val="24"/>
          <w:szCs w:val="24"/>
        </w:rPr>
        <w:t>由</w:t>
      </w:r>
      <w:r w:rsidRPr="00D821A5">
        <w:rPr>
          <w:rFonts w:hint="eastAsia"/>
          <w:sz w:val="24"/>
          <w:szCs w:val="24"/>
        </w:rPr>
        <w:t>图</w:t>
      </w:r>
      <w:r w:rsidRPr="00D821A5">
        <w:rPr>
          <w:rFonts w:hint="eastAsia"/>
          <w:sz w:val="24"/>
          <w:szCs w:val="24"/>
        </w:rPr>
        <w:t>1</w:t>
      </w:r>
      <w:r w:rsidR="00BA2B69">
        <w:rPr>
          <w:rFonts w:hint="eastAsia"/>
          <w:sz w:val="24"/>
          <w:szCs w:val="24"/>
        </w:rPr>
        <w:t>6</w:t>
      </w:r>
      <w:r w:rsidRPr="00D821A5">
        <w:rPr>
          <w:sz w:val="24"/>
          <w:szCs w:val="24"/>
        </w:rPr>
        <w:t>可知</w:t>
      </w:r>
      <w:r w:rsidRPr="00D821A5">
        <w:rPr>
          <w:rFonts w:hint="eastAsia"/>
          <w:sz w:val="24"/>
          <w:szCs w:val="24"/>
        </w:rPr>
        <w:t>，</w:t>
      </w:r>
      <w:r w:rsidRPr="00D821A5">
        <w:rPr>
          <w:sz w:val="24"/>
          <w:szCs w:val="24"/>
        </w:rPr>
        <w:t>至少有</w:t>
      </w:r>
      <w:r w:rsidRPr="00D821A5">
        <w:rPr>
          <w:rFonts w:hint="eastAsia"/>
          <w:sz w:val="24"/>
          <w:szCs w:val="24"/>
        </w:rPr>
        <w:t>23.1%</w:t>
      </w:r>
      <w:r w:rsidRPr="00D821A5">
        <w:rPr>
          <w:rFonts w:hint="eastAsia"/>
          <w:sz w:val="24"/>
          <w:szCs w:val="24"/>
        </w:rPr>
        <w:t>的受访对象没有缴纳并享受生育保险，这在一定程度上说明，尽管把女性纳入生育保险计划作为一项法律给予规定下来，</w:t>
      </w:r>
      <w:r w:rsidR="00880DDF">
        <w:rPr>
          <w:rFonts w:hint="eastAsia"/>
          <w:sz w:val="24"/>
          <w:szCs w:val="24"/>
        </w:rPr>
        <w:t>全面二孩</w:t>
      </w:r>
      <w:r w:rsidRPr="00D821A5">
        <w:rPr>
          <w:rFonts w:hint="eastAsia"/>
          <w:sz w:val="24"/>
          <w:szCs w:val="24"/>
        </w:rPr>
        <w:t>政策背景下，生育保险在保护女性就业权利中也显得尤为重要，即使如此，被访育龄女性并没有</w:t>
      </w:r>
      <w:r w:rsidRPr="00D821A5">
        <w:rPr>
          <w:rFonts w:hint="eastAsia"/>
          <w:sz w:val="24"/>
          <w:szCs w:val="24"/>
        </w:rPr>
        <w:t>100%</w:t>
      </w:r>
      <w:r w:rsidRPr="00D821A5">
        <w:rPr>
          <w:rFonts w:hint="eastAsia"/>
          <w:sz w:val="24"/>
          <w:szCs w:val="24"/>
        </w:rPr>
        <w:t>的全部覆盖，至少有接近四分之一的女性没有被覆盖进来。</w:t>
      </w:r>
    </w:p>
    <w:p w:rsidR="00E25E28" w:rsidRPr="00BA2B69" w:rsidRDefault="00E25E28" w:rsidP="00BA2B69">
      <w:pPr>
        <w:snapToGrid w:val="0"/>
        <w:ind w:firstLineChars="200" w:firstLine="482"/>
        <w:rPr>
          <w:b/>
          <w:sz w:val="24"/>
          <w:szCs w:val="24"/>
        </w:rPr>
      </w:pPr>
      <w:bookmarkStart w:id="35" w:name="_Toc468966968"/>
      <w:bookmarkStart w:id="36" w:name="_Toc469403868"/>
      <w:r w:rsidRPr="00BA2B69">
        <w:rPr>
          <w:rFonts w:hint="eastAsia"/>
          <w:b/>
          <w:sz w:val="24"/>
          <w:szCs w:val="24"/>
        </w:rPr>
        <w:t>3.3.2</w:t>
      </w:r>
      <w:r w:rsidRPr="00BA2B69">
        <w:rPr>
          <w:rFonts w:hint="eastAsia"/>
          <w:b/>
          <w:sz w:val="24"/>
          <w:szCs w:val="24"/>
        </w:rPr>
        <w:t>私营企业和灵活就业</w:t>
      </w:r>
      <w:bookmarkEnd w:id="35"/>
      <w:bookmarkEnd w:id="36"/>
      <w:r w:rsidR="008A1B77">
        <w:rPr>
          <w:rFonts w:hint="eastAsia"/>
          <w:b/>
          <w:sz w:val="24"/>
          <w:szCs w:val="24"/>
        </w:rPr>
        <w:t>中的女性生育保护更加缺乏</w:t>
      </w:r>
    </w:p>
    <w:p w:rsidR="00E25E28" w:rsidRPr="00D821A5" w:rsidRDefault="00E25E28" w:rsidP="00905A7D">
      <w:pPr>
        <w:snapToGrid w:val="0"/>
        <w:jc w:val="center"/>
        <w:rPr>
          <w:sz w:val="24"/>
          <w:szCs w:val="24"/>
        </w:rPr>
      </w:pPr>
      <w:r w:rsidRPr="00D821A5">
        <w:rPr>
          <w:noProof/>
          <w:sz w:val="24"/>
          <w:szCs w:val="24"/>
        </w:rPr>
        <w:drawing>
          <wp:inline distT="0" distB="0" distL="0" distR="0" wp14:anchorId="253DCDB6" wp14:editId="4F099702">
            <wp:extent cx="4690614" cy="294071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4"/>
                    <a:srcRect t="14809" r="2671" b="14634"/>
                    <a:stretch/>
                  </pic:blipFill>
                  <pic:spPr bwMode="auto">
                    <a:xfrm>
                      <a:off x="0" y="0"/>
                      <a:ext cx="4690105" cy="2940391"/>
                    </a:xfrm>
                    <a:prstGeom prst="rect">
                      <a:avLst/>
                    </a:prstGeom>
                    <a:ln>
                      <a:noFill/>
                    </a:ln>
                    <a:extLst>
                      <a:ext uri="{53640926-AAD7-44D8-BBD7-CCE9431645EC}">
                        <a14:shadowObscured xmlns:a14="http://schemas.microsoft.com/office/drawing/2010/main"/>
                      </a:ext>
                    </a:extLst>
                  </pic:spPr>
                </pic:pic>
              </a:graphicData>
            </a:graphic>
          </wp:inline>
        </w:drawing>
      </w:r>
    </w:p>
    <w:p w:rsidR="00E25E28" w:rsidRPr="00BA2B69" w:rsidRDefault="00E25E28" w:rsidP="00905A7D">
      <w:pPr>
        <w:snapToGrid w:val="0"/>
        <w:jc w:val="center"/>
        <w:rPr>
          <w:b/>
          <w:sz w:val="24"/>
          <w:szCs w:val="24"/>
        </w:rPr>
      </w:pPr>
      <w:r w:rsidRPr="00BA2B69">
        <w:rPr>
          <w:rFonts w:hint="eastAsia"/>
          <w:b/>
          <w:sz w:val="24"/>
          <w:szCs w:val="24"/>
        </w:rPr>
        <w:t>图</w:t>
      </w:r>
      <w:r w:rsidR="00BA2B69">
        <w:rPr>
          <w:rFonts w:hint="eastAsia"/>
          <w:b/>
          <w:sz w:val="24"/>
          <w:szCs w:val="24"/>
        </w:rPr>
        <w:t>17</w:t>
      </w:r>
      <w:r w:rsidRPr="00BA2B69">
        <w:rPr>
          <w:rFonts w:hint="eastAsia"/>
          <w:b/>
          <w:sz w:val="24"/>
          <w:szCs w:val="24"/>
        </w:rPr>
        <w:t xml:space="preserve"> </w:t>
      </w:r>
      <w:r w:rsidRPr="00BA2B69">
        <w:rPr>
          <w:rFonts w:hint="eastAsia"/>
          <w:b/>
          <w:sz w:val="24"/>
          <w:szCs w:val="24"/>
        </w:rPr>
        <w:t>享受生育保险的职业分解图</w:t>
      </w:r>
    </w:p>
    <w:p w:rsidR="00BA2B69" w:rsidRDefault="00BA2B69" w:rsidP="004E15E4">
      <w:pPr>
        <w:snapToGrid w:val="0"/>
        <w:ind w:firstLineChars="200" w:firstLine="480"/>
        <w:rPr>
          <w:sz w:val="24"/>
          <w:szCs w:val="24"/>
        </w:rPr>
      </w:pPr>
    </w:p>
    <w:p w:rsidR="00E25E28" w:rsidRPr="00D821A5" w:rsidRDefault="00E25E28" w:rsidP="004E15E4">
      <w:pPr>
        <w:snapToGrid w:val="0"/>
        <w:ind w:firstLineChars="200" w:firstLine="480"/>
        <w:rPr>
          <w:sz w:val="24"/>
          <w:szCs w:val="24"/>
        </w:rPr>
      </w:pPr>
      <w:r w:rsidRPr="00D821A5">
        <w:rPr>
          <w:rFonts w:hint="eastAsia"/>
          <w:sz w:val="24"/>
          <w:szCs w:val="24"/>
        </w:rPr>
        <w:t>如图</w:t>
      </w:r>
      <w:r w:rsidR="00BA2B69">
        <w:rPr>
          <w:rFonts w:hint="eastAsia"/>
          <w:sz w:val="24"/>
          <w:szCs w:val="24"/>
        </w:rPr>
        <w:t>17</w:t>
      </w:r>
      <w:r w:rsidRPr="00D821A5">
        <w:rPr>
          <w:rFonts w:hint="eastAsia"/>
          <w:sz w:val="24"/>
          <w:szCs w:val="24"/>
        </w:rPr>
        <w:t>通过分行业的交叉分析可知，没有被纳入生育保险的女性主要存在于私营企业，除此之外，灵活就业、创业、家庭劳动女性中，也接近有一半的女性没有被纳入到生育保险中来，也就是说这部分女性并没有享受到生育保险规定的权利，足以说明女性劳动权益的保护工作还存在一定的提升空间。</w:t>
      </w:r>
    </w:p>
    <w:p w:rsidR="00E25E28" w:rsidRPr="00D821A5" w:rsidRDefault="00E25E28" w:rsidP="004E15E4">
      <w:pPr>
        <w:snapToGrid w:val="0"/>
        <w:ind w:firstLineChars="200" w:firstLine="480"/>
        <w:rPr>
          <w:sz w:val="24"/>
          <w:szCs w:val="24"/>
        </w:rPr>
      </w:pPr>
      <w:r w:rsidRPr="00D821A5">
        <w:rPr>
          <w:rFonts w:hint="eastAsia"/>
          <w:sz w:val="24"/>
          <w:szCs w:val="24"/>
        </w:rPr>
        <w:t>对于这一生育保险的法律权利，即使在非固定单位就业的女性，社会对其也有着较为强力公平期望，寄希望于政府能够将此类人群纳入生育保险的范围。</w:t>
      </w:r>
    </w:p>
    <w:p w:rsidR="00E25E28" w:rsidRPr="00D821A5" w:rsidRDefault="00E25E28" w:rsidP="00905A7D">
      <w:pPr>
        <w:snapToGrid w:val="0"/>
        <w:jc w:val="center"/>
        <w:rPr>
          <w:sz w:val="24"/>
          <w:szCs w:val="24"/>
        </w:rPr>
      </w:pPr>
      <w:r w:rsidRPr="00D821A5">
        <w:rPr>
          <w:noProof/>
          <w:sz w:val="24"/>
          <w:szCs w:val="24"/>
        </w:rPr>
        <w:lastRenderedPageBreak/>
        <w:drawing>
          <wp:inline distT="0" distB="0" distL="0" distR="0" wp14:anchorId="63D5C480" wp14:editId="1AE057C4">
            <wp:extent cx="4096512" cy="2282343"/>
            <wp:effectExtent l="0" t="0" r="18415" b="22860"/>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E25E28" w:rsidRPr="00BA2B69" w:rsidRDefault="00E25E28" w:rsidP="00905A7D">
      <w:pPr>
        <w:snapToGrid w:val="0"/>
        <w:jc w:val="center"/>
        <w:rPr>
          <w:b/>
          <w:sz w:val="24"/>
          <w:szCs w:val="24"/>
        </w:rPr>
      </w:pPr>
      <w:r w:rsidRPr="00BA2B69">
        <w:rPr>
          <w:rFonts w:hint="eastAsia"/>
          <w:b/>
          <w:sz w:val="24"/>
          <w:szCs w:val="24"/>
        </w:rPr>
        <w:t>图</w:t>
      </w:r>
      <w:r w:rsidR="00BA2B69" w:rsidRPr="00BA2B69">
        <w:rPr>
          <w:rFonts w:hint="eastAsia"/>
          <w:b/>
          <w:sz w:val="24"/>
          <w:szCs w:val="24"/>
        </w:rPr>
        <w:t>18</w:t>
      </w:r>
      <w:r w:rsidRPr="00BA2B69">
        <w:rPr>
          <w:rFonts w:hint="eastAsia"/>
          <w:b/>
          <w:sz w:val="24"/>
          <w:szCs w:val="24"/>
        </w:rPr>
        <w:t>政府将非固定单位女职工纳入生育保险</w:t>
      </w:r>
    </w:p>
    <w:p w:rsidR="00BA2B69" w:rsidRPr="00D821A5" w:rsidRDefault="00BA2B69" w:rsidP="004E15E4">
      <w:pPr>
        <w:snapToGrid w:val="0"/>
        <w:ind w:firstLineChars="200" w:firstLine="480"/>
        <w:rPr>
          <w:sz w:val="24"/>
          <w:szCs w:val="24"/>
        </w:rPr>
      </w:pPr>
    </w:p>
    <w:p w:rsidR="00E25E28" w:rsidRPr="00D821A5" w:rsidRDefault="00E25E28" w:rsidP="004E15E4">
      <w:pPr>
        <w:snapToGrid w:val="0"/>
        <w:ind w:firstLineChars="200" w:firstLine="480"/>
        <w:rPr>
          <w:sz w:val="24"/>
          <w:szCs w:val="24"/>
        </w:rPr>
      </w:pPr>
      <w:r w:rsidRPr="00D821A5">
        <w:rPr>
          <w:rFonts w:hint="eastAsia"/>
          <w:sz w:val="24"/>
          <w:szCs w:val="24"/>
        </w:rPr>
        <w:t>从图</w:t>
      </w:r>
      <w:r w:rsidR="00BA2B69">
        <w:rPr>
          <w:rFonts w:hint="eastAsia"/>
          <w:sz w:val="24"/>
          <w:szCs w:val="24"/>
        </w:rPr>
        <w:t>18</w:t>
      </w:r>
      <w:r w:rsidRPr="00D821A5">
        <w:rPr>
          <w:rFonts w:hint="eastAsia"/>
          <w:sz w:val="24"/>
          <w:szCs w:val="24"/>
        </w:rPr>
        <w:t>中可以看出有</w:t>
      </w:r>
      <w:r w:rsidRPr="00D821A5">
        <w:rPr>
          <w:rFonts w:hint="eastAsia"/>
          <w:sz w:val="24"/>
          <w:szCs w:val="24"/>
        </w:rPr>
        <w:t>368</w:t>
      </w:r>
      <w:r w:rsidRPr="00D821A5">
        <w:rPr>
          <w:rFonts w:hint="eastAsia"/>
          <w:sz w:val="24"/>
          <w:szCs w:val="24"/>
        </w:rPr>
        <w:t>名（</w:t>
      </w:r>
      <w:r w:rsidRPr="00D821A5">
        <w:rPr>
          <w:rFonts w:hint="eastAsia"/>
          <w:sz w:val="24"/>
          <w:szCs w:val="24"/>
        </w:rPr>
        <w:t>40.1%</w:t>
      </w:r>
      <w:r w:rsidRPr="00D821A5">
        <w:rPr>
          <w:rFonts w:hint="eastAsia"/>
          <w:sz w:val="24"/>
          <w:szCs w:val="24"/>
        </w:rPr>
        <w:t>）受访女性表示非常赞同“政府应该将非固定单位女职工纳入生育保险”，</w:t>
      </w:r>
      <w:r w:rsidRPr="00D821A5">
        <w:rPr>
          <w:rFonts w:hint="eastAsia"/>
          <w:sz w:val="24"/>
          <w:szCs w:val="24"/>
        </w:rPr>
        <w:t>325</w:t>
      </w:r>
      <w:r w:rsidRPr="00D821A5">
        <w:rPr>
          <w:rFonts w:hint="eastAsia"/>
          <w:sz w:val="24"/>
          <w:szCs w:val="24"/>
        </w:rPr>
        <w:t>名（</w:t>
      </w:r>
      <w:r w:rsidRPr="00D821A5">
        <w:rPr>
          <w:rFonts w:hint="eastAsia"/>
          <w:sz w:val="24"/>
          <w:szCs w:val="24"/>
        </w:rPr>
        <w:t>35.4%</w:t>
      </w:r>
      <w:r w:rsidRPr="00D821A5">
        <w:rPr>
          <w:rFonts w:hint="eastAsia"/>
          <w:sz w:val="24"/>
          <w:szCs w:val="24"/>
        </w:rPr>
        <w:t>）受访女性表示比较赞同，另有</w:t>
      </w:r>
      <w:r w:rsidRPr="00D821A5">
        <w:rPr>
          <w:rFonts w:hint="eastAsia"/>
          <w:sz w:val="24"/>
          <w:szCs w:val="24"/>
        </w:rPr>
        <w:t>87</w:t>
      </w:r>
      <w:r w:rsidRPr="00D821A5">
        <w:rPr>
          <w:rFonts w:hint="eastAsia"/>
          <w:sz w:val="24"/>
          <w:szCs w:val="24"/>
        </w:rPr>
        <w:t>名（</w:t>
      </w:r>
      <w:r w:rsidRPr="00D821A5">
        <w:rPr>
          <w:rFonts w:hint="eastAsia"/>
          <w:sz w:val="24"/>
          <w:szCs w:val="24"/>
        </w:rPr>
        <w:t>9.5%</w:t>
      </w:r>
      <w:r w:rsidRPr="00D821A5">
        <w:rPr>
          <w:rFonts w:hint="eastAsia"/>
          <w:sz w:val="24"/>
          <w:szCs w:val="24"/>
        </w:rPr>
        <w:t>）受访女性表示无所谓，</w:t>
      </w:r>
      <w:r w:rsidRPr="00D821A5">
        <w:rPr>
          <w:rFonts w:hint="eastAsia"/>
          <w:sz w:val="24"/>
          <w:szCs w:val="24"/>
        </w:rPr>
        <w:t>76</w:t>
      </w:r>
      <w:r w:rsidRPr="00D821A5">
        <w:rPr>
          <w:rFonts w:hint="eastAsia"/>
          <w:sz w:val="24"/>
          <w:szCs w:val="24"/>
        </w:rPr>
        <w:t>名（</w:t>
      </w:r>
      <w:r w:rsidRPr="00D821A5">
        <w:rPr>
          <w:rFonts w:hint="eastAsia"/>
          <w:sz w:val="24"/>
          <w:szCs w:val="24"/>
        </w:rPr>
        <w:t>8.3%</w:t>
      </w:r>
      <w:r w:rsidRPr="00D821A5">
        <w:rPr>
          <w:rFonts w:hint="eastAsia"/>
          <w:sz w:val="24"/>
          <w:szCs w:val="24"/>
        </w:rPr>
        <w:t>）受访女性表示不太赞同、</w:t>
      </w:r>
      <w:r w:rsidRPr="00D821A5">
        <w:rPr>
          <w:rFonts w:hint="eastAsia"/>
          <w:sz w:val="24"/>
          <w:szCs w:val="24"/>
        </w:rPr>
        <w:t>61</w:t>
      </w:r>
      <w:r w:rsidRPr="00D821A5">
        <w:rPr>
          <w:rFonts w:hint="eastAsia"/>
          <w:sz w:val="24"/>
          <w:szCs w:val="24"/>
        </w:rPr>
        <w:t>名（</w:t>
      </w:r>
      <w:r w:rsidRPr="00D821A5">
        <w:rPr>
          <w:rFonts w:hint="eastAsia"/>
          <w:sz w:val="24"/>
          <w:szCs w:val="24"/>
        </w:rPr>
        <w:t>6.7%</w:t>
      </w:r>
      <w:r w:rsidRPr="00D821A5">
        <w:rPr>
          <w:rFonts w:hint="eastAsia"/>
          <w:sz w:val="24"/>
          <w:szCs w:val="24"/>
        </w:rPr>
        <w:t>）受访女性表示不赞同。由此可以看出表示赞同的比率共计超过了</w:t>
      </w:r>
      <w:r w:rsidRPr="00D821A5">
        <w:rPr>
          <w:rFonts w:hint="eastAsia"/>
          <w:sz w:val="24"/>
          <w:szCs w:val="24"/>
        </w:rPr>
        <w:t>75%</w:t>
      </w:r>
      <w:r w:rsidRPr="00D821A5">
        <w:rPr>
          <w:rFonts w:hint="eastAsia"/>
          <w:sz w:val="24"/>
          <w:szCs w:val="24"/>
        </w:rPr>
        <w:t>，同是女性劳动者，对于生育保险制度公平的期许已经成为了一种共同的社会期望，实际上，这也为生育保险制度向具有普惠性的生育福利制度转变创造了条件。</w:t>
      </w:r>
    </w:p>
    <w:p w:rsidR="004B4195" w:rsidRDefault="004B4195" w:rsidP="004B4195">
      <w:pPr>
        <w:snapToGrid w:val="0"/>
        <w:rPr>
          <w:b/>
          <w:sz w:val="24"/>
          <w:szCs w:val="24"/>
        </w:rPr>
      </w:pPr>
      <w:bookmarkStart w:id="37" w:name="_Toc468966969"/>
      <w:bookmarkStart w:id="38" w:name="_Toc469403869"/>
    </w:p>
    <w:p w:rsidR="008F538E" w:rsidRPr="004B4195" w:rsidRDefault="008F538E" w:rsidP="004B4195">
      <w:pPr>
        <w:snapToGrid w:val="0"/>
        <w:rPr>
          <w:b/>
          <w:sz w:val="24"/>
          <w:szCs w:val="24"/>
        </w:rPr>
      </w:pPr>
      <w:r w:rsidRPr="004B4195">
        <w:rPr>
          <w:rFonts w:hint="eastAsia"/>
          <w:b/>
          <w:sz w:val="24"/>
          <w:szCs w:val="24"/>
        </w:rPr>
        <w:t xml:space="preserve">3.4 </w:t>
      </w:r>
      <w:r w:rsidR="00D56397">
        <w:rPr>
          <w:rFonts w:hint="eastAsia"/>
          <w:b/>
          <w:sz w:val="24"/>
          <w:szCs w:val="24"/>
        </w:rPr>
        <w:t>“</w:t>
      </w:r>
      <w:r w:rsidR="00880DDF">
        <w:rPr>
          <w:rFonts w:hint="eastAsia"/>
          <w:b/>
          <w:sz w:val="24"/>
          <w:szCs w:val="24"/>
        </w:rPr>
        <w:t>全面二孩</w:t>
      </w:r>
      <w:bookmarkEnd w:id="37"/>
      <w:bookmarkEnd w:id="38"/>
      <w:r w:rsidR="00D56397">
        <w:rPr>
          <w:rFonts w:hint="eastAsia"/>
          <w:b/>
          <w:sz w:val="24"/>
          <w:szCs w:val="24"/>
        </w:rPr>
        <w:t>”</w:t>
      </w:r>
      <w:r w:rsidR="00697822">
        <w:rPr>
          <w:rFonts w:hint="eastAsia"/>
          <w:b/>
          <w:sz w:val="24"/>
          <w:szCs w:val="24"/>
        </w:rPr>
        <w:t>亟需相应的社会政策配合</w:t>
      </w:r>
    </w:p>
    <w:p w:rsidR="008F538E" w:rsidRPr="004B4195" w:rsidRDefault="008F538E" w:rsidP="004B4195">
      <w:pPr>
        <w:snapToGrid w:val="0"/>
        <w:ind w:firstLineChars="200" w:firstLine="482"/>
        <w:rPr>
          <w:b/>
          <w:sz w:val="24"/>
          <w:szCs w:val="24"/>
        </w:rPr>
      </w:pPr>
      <w:bookmarkStart w:id="39" w:name="_Toc468966970"/>
      <w:bookmarkStart w:id="40" w:name="_Toc469403870"/>
      <w:r w:rsidRPr="004B4195">
        <w:rPr>
          <w:rFonts w:hint="eastAsia"/>
          <w:b/>
          <w:sz w:val="24"/>
          <w:szCs w:val="24"/>
        </w:rPr>
        <w:t>3.4.1</w:t>
      </w:r>
      <w:r w:rsidRPr="004B4195">
        <w:rPr>
          <w:rFonts w:hint="eastAsia"/>
          <w:b/>
          <w:sz w:val="24"/>
          <w:szCs w:val="24"/>
        </w:rPr>
        <w:t>希望政府给予用人单位一定的优惠政策</w:t>
      </w:r>
      <w:bookmarkEnd w:id="39"/>
      <w:bookmarkEnd w:id="40"/>
    </w:p>
    <w:p w:rsidR="008F538E" w:rsidRPr="00D821A5" w:rsidRDefault="008F538E" w:rsidP="004E15E4">
      <w:pPr>
        <w:snapToGrid w:val="0"/>
        <w:ind w:firstLineChars="200" w:firstLine="480"/>
        <w:rPr>
          <w:sz w:val="24"/>
          <w:szCs w:val="24"/>
        </w:rPr>
      </w:pPr>
      <w:r w:rsidRPr="00D821A5">
        <w:rPr>
          <w:sz w:val="24"/>
          <w:szCs w:val="24"/>
        </w:rPr>
        <w:t>女性就业权利的实现不仅取决于实现的愿望</w:t>
      </w:r>
      <w:r w:rsidRPr="00D821A5">
        <w:rPr>
          <w:rFonts w:hint="eastAsia"/>
          <w:sz w:val="24"/>
          <w:szCs w:val="24"/>
        </w:rPr>
        <w:t>，更加取决于社会制度环境为其权利实现提供的可能性，要保证女性平等就业，防止就业歧视的产生，需要确立防止就业歧视的制度环境。</w:t>
      </w:r>
    </w:p>
    <w:p w:rsidR="008F538E" w:rsidRPr="00D821A5" w:rsidRDefault="008F538E" w:rsidP="004E15E4">
      <w:pPr>
        <w:snapToGrid w:val="0"/>
        <w:ind w:firstLineChars="200" w:firstLine="480"/>
        <w:rPr>
          <w:sz w:val="24"/>
          <w:szCs w:val="24"/>
        </w:rPr>
      </w:pPr>
    </w:p>
    <w:p w:rsidR="008F538E" w:rsidRPr="00D821A5" w:rsidRDefault="008F538E" w:rsidP="00A94BF3">
      <w:pPr>
        <w:snapToGrid w:val="0"/>
        <w:jc w:val="center"/>
        <w:rPr>
          <w:sz w:val="24"/>
          <w:szCs w:val="24"/>
        </w:rPr>
      </w:pPr>
      <w:r w:rsidRPr="00D821A5">
        <w:rPr>
          <w:noProof/>
          <w:sz w:val="24"/>
          <w:szCs w:val="24"/>
        </w:rPr>
        <w:drawing>
          <wp:inline distT="0" distB="0" distL="0" distR="0" wp14:anchorId="180036D6" wp14:editId="5B447E44">
            <wp:extent cx="4396435" cy="2611527"/>
            <wp:effectExtent l="0" t="0" r="23495" b="17780"/>
            <wp:docPr id="23" name="图表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8F538E" w:rsidRPr="00BA2B69" w:rsidRDefault="008F538E" w:rsidP="00A94BF3">
      <w:pPr>
        <w:snapToGrid w:val="0"/>
        <w:jc w:val="center"/>
        <w:rPr>
          <w:b/>
          <w:sz w:val="24"/>
          <w:szCs w:val="24"/>
        </w:rPr>
      </w:pPr>
      <w:r w:rsidRPr="00BA2B69">
        <w:rPr>
          <w:rFonts w:hint="eastAsia"/>
          <w:b/>
          <w:sz w:val="24"/>
          <w:szCs w:val="24"/>
        </w:rPr>
        <w:t>图</w:t>
      </w:r>
      <w:r w:rsidR="00BA2B69" w:rsidRPr="00BA2B69">
        <w:rPr>
          <w:rFonts w:hint="eastAsia"/>
          <w:b/>
          <w:sz w:val="24"/>
          <w:szCs w:val="24"/>
        </w:rPr>
        <w:t>19</w:t>
      </w:r>
      <w:r w:rsidRPr="00BA2B69">
        <w:rPr>
          <w:rFonts w:hint="eastAsia"/>
          <w:b/>
          <w:sz w:val="24"/>
          <w:szCs w:val="24"/>
        </w:rPr>
        <w:t xml:space="preserve"> </w:t>
      </w:r>
      <w:r w:rsidRPr="00BA2B69">
        <w:rPr>
          <w:rFonts w:hint="eastAsia"/>
          <w:b/>
          <w:sz w:val="24"/>
          <w:szCs w:val="24"/>
        </w:rPr>
        <w:t>女性对于单位优惠政策的期望</w:t>
      </w:r>
    </w:p>
    <w:p w:rsidR="00BA2B69" w:rsidRDefault="00BA2B69" w:rsidP="004E15E4">
      <w:pPr>
        <w:snapToGrid w:val="0"/>
        <w:ind w:firstLineChars="200" w:firstLine="480"/>
        <w:rPr>
          <w:sz w:val="24"/>
          <w:szCs w:val="24"/>
        </w:rPr>
      </w:pPr>
    </w:p>
    <w:p w:rsidR="008F538E" w:rsidRPr="00D821A5" w:rsidRDefault="008F538E" w:rsidP="004E15E4">
      <w:pPr>
        <w:snapToGrid w:val="0"/>
        <w:ind w:firstLineChars="200" w:firstLine="480"/>
        <w:rPr>
          <w:sz w:val="24"/>
          <w:szCs w:val="24"/>
        </w:rPr>
      </w:pPr>
      <w:r w:rsidRPr="00D821A5">
        <w:rPr>
          <w:rFonts w:hint="eastAsia"/>
          <w:sz w:val="24"/>
          <w:szCs w:val="24"/>
        </w:rPr>
        <w:t>从图</w:t>
      </w:r>
      <w:r w:rsidRPr="00D821A5">
        <w:rPr>
          <w:rFonts w:hint="eastAsia"/>
          <w:sz w:val="24"/>
          <w:szCs w:val="24"/>
        </w:rPr>
        <w:t>1</w:t>
      </w:r>
      <w:r w:rsidR="00BA2B69">
        <w:rPr>
          <w:rFonts w:hint="eastAsia"/>
          <w:sz w:val="24"/>
          <w:szCs w:val="24"/>
        </w:rPr>
        <w:t>9</w:t>
      </w:r>
      <w:r w:rsidRPr="00D821A5">
        <w:rPr>
          <w:rFonts w:hint="eastAsia"/>
          <w:sz w:val="24"/>
          <w:szCs w:val="24"/>
        </w:rPr>
        <w:t>中可以看出有</w:t>
      </w:r>
      <w:r w:rsidRPr="00D821A5">
        <w:rPr>
          <w:rFonts w:hint="eastAsia"/>
          <w:sz w:val="24"/>
          <w:szCs w:val="24"/>
        </w:rPr>
        <w:t>415</w:t>
      </w:r>
      <w:r w:rsidRPr="00D821A5">
        <w:rPr>
          <w:rFonts w:hint="eastAsia"/>
          <w:sz w:val="24"/>
          <w:szCs w:val="24"/>
        </w:rPr>
        <w:t>名（</w:t>
      </w:r>
      <w:r w:rsidRPr="00D821A5">
        <w:rPr>
          <w:rFonts w:hint="eastAsia"/>
          <w:sz w:val="24"/>
          <w:szCs w:val="24"/>
        </w:rPr>
        <w:t>45.3%</w:t>
      </w:r>
      <w:r w:rsidRPr="00D821A5">
        <w:rPr>
          <w:rFonts w:hint="eastAsia"/>
          <w:sz w:val="24"/>
          <w:szCs w:val="24"/>
        </w:rPr>
        <w:t>）的受访女性表示非常赞同“政府应该给予生育两孩女性单位提供更多的优惠”，</w:t>
      </w:r>
      <w:r w:rsidRPr="00D821A5">
        <w:rPr>
          <w:rFonts w:hint="eastAsia"/>
          <w:sz w:val="24"/>
          <w:szCs w:val="24"/>
        </w:rPr>
        <w:t>257</w:t>
      </w:r>
      <w:r w:rsidRPr="00D821A5">
        <w:rPr>
          <w:rFonts w:hint="eastAsia"/>
          <w:sz w:val="24"/>
          <w:szCs w:val="24"/>
        </w:rPr>
        <w:t>名（</w:t>
      </w:r>
      <w:r w:rsidRPr="00D821A5">
        <w:rPr>
          <w:rFonts w:hint="eastAsia"/>
          <w:sz w:val="24"/>
          <w:szCs w:val="24"/>
        </w:rPr>
        <w:t>28%</w:t>
      </w:r>
      <w:r w:rsidRPr="00D821A5">
        <w:rPr>
          <w:rFonts w:hint="eastAsia"/>
          <w:sz w:val="24"/>
          <w:szCs w:val="24"/>
        </w:rPr>
        <w:t>）受访女性表示比较赞同，</w:t>
      </w:r>
      <w:r w:rsidRPr="00D821A5">
        <w:rPr>
          <w:rFonts w:hint="eastAsia"/>
          <w:sz w:val="24"/>
          <w:szCs w:val="24"/>
        </w:rPr>
        <w:lastRenderedPageBreak/>
        <w:t>另有</w:t>
      </w:r>
      <w:r w:rsidRPr="00D821A5">
        <w:rPr>
          <w:rFonts w:hint="eastAsia"/>
          <w:sz w:val="24"/>
          <w:szCs w:val="24"/>
        </w:rPr>
        <w:t>88</w:t>
      </w:r>
      <w:r w:rsidRPr="00D821A5">
        <w:rPr>
          <w:rFonts w:hint="eastAsia"/>
          <w:sz w:val="24"/>
          <w:szCs w:val="24"/>
        </w:rPr>
        <w:t>名（</w:t>
      </w:r>
      <w:r w:rsidRPr="00D821A5">
        <w:rPr>
          <w:rFonts w:hint="eastAsia"/>
          <w:sz w:val="24"/>
          <w:szCs w:val="24"/>
        </w:rPr>
        <w:t>9.6%</w:t>
      </w:r>
      <w:r w:rsidRPr="00D821A5">
        <w:rPr>
          <w:rFonts w:hint="eastAsia"/>
          <w:sz w:val="24"/>
          <w:szCs w:val="24"/>
        </w:rPr>
        <w:t>）受访女性表示无所谓，</w:t>
      </w:r>
      <w:r w:rsidRPr="00D821A5">
        <w:rPr>
          <w:rFonts w:hint="eastAsia"/>
          <w:sz w:val="24"/>
          <w:szCs w:val="24"/>
        </w:rPr>
        <w:t>87</w:t>
      </w:r>
      <w:r w:rsidRPr="00D821A5">
        <w:rPr>
          <w:rFonts w:hint="eastAsia"/>
          <w:sz w:val="24"/>
          <w:szCs w:val="24"/>
        </w:rPr>
        <w:t>名（</w:t>
      </w:r>
      <w:r w:rsidRPr="00D821A5">
        <w:rPr>
          <w:rFonts w:hint="eastAsia"/>
          <w:sz w:val="24"/>
          <w:szCs w:val="24"/>
        </w:rPr>
        <w:t>9.5%</w:t>
      </w:r>
      <w:r w:rsidRPr="00D821A5">
        <w:rPr>
          <w:rFonts w:hint="eastAsia"/>
          <w:sz w:val="24"/>
          <w:szCs w:val="24"/>
        </w:rPr>
        <w:t>）受访女性表示不太赞同、</w:t>
      </w:r>
      <w:r w:rsidRPr="00D821A5">
        <w:rPr>
          <w:rFonts w:hint="eastAsia"/>
          <w:sz w:val="24"/>
          <w:szCs w:val="24"/>
        </w:rPr>
        <w:t>70</w:t>
      </w:r>
      <w:r w:rsidRPr="00D821A5">
        <w:rPr>
          <w:rFonts w:hint="eastAsia"/>
          <w:sz w:val="24"/>
          <w:szCs w:val="24"/>
        </w:rPr>
        <w:t>名（</w:t>
      </w:r>
      <w:r w:rsidRPr="00D821A5">
        <w:rPr>
          <w:rFonts w:hint="eastAsia"/>
          <w:sz w:val="24"/>
          <w:szCs w:val="24"/>
        </w:rPr>
        <w:t>7.6%</w:t>
      </w:r>
      <w:r w:rsidRPr="00D821A5">
        <w:rPr>
          <w:rFonts w:hint="eastAsia"/>
          <w:sz w:val="24"/>
          <w:szCs w:val="24"/>
        </w:rPr>
        <w:t>）受访女性表示不赞同。由此可以看出有超过</w:t>
      </w:r>
      <w:r w:rsidRPr="00D821A5">
        <w:rPr>
          <w:rFonts w:hint="eastAsia"/>
          <w:sz w:val="24"/>
          <w:szCs w:val="24"/>
        </w:rPr>
        <w:t>73.3%</w:t>
      </w:r>
      <w:r w:rsidRPr="00D821A5">
        <w:rPr>
          <w:rFonts w:hint="eastAsia"/>
          <w:sz w:val="24"/>
          <w:szCs w:val="24"/>
        </w:rPr>
        <w:t>的女性表示希望政府给予单位以一定的补偿，无疑如果单位因为招募了生育两孩的女性获得补偿，或者因为单位内的女性生育两</w:t>
      </w:r>
      <w:proofErr w:type="gramStart"/>
      <w:r w:rsidRPr="00D821A5">
        <w:rPr>
          <w:rFonts w:hint="eastAsia"/>
          <w:sz w:val="24"/>
          <w:szCs w:val="24"/>
        </w:rPr>
        <w:t>孩获得</w:t>
      </w:r>
      <w:proofErr w:type="gramEnd"/>
      <w:r w:rsidRPr="00D821A5">
        <w:rPr>
          <w:rFonts w:hint="eastAsia"/>
          <w:sz w:val="24"/>
          <w:szCs w:val="24"/>
        </w:rPr>
        <w:t>补偿，则会大大提高雇佣女性的积极性，也会提升所雇佣女性的劳动地位，无疑会让女性在劳动力市场的地位得以提高，实现更为平等参与主体的劳动付出。</w:t>
      </w:r>
    </w:p>
    <w:p w:rsidR="008F538E" w:rsidRPr="00ED7B90" w:rsidRDefault="008F538E" w:rsidP="00ED7B90">
      <w:pPr>
        <w:snapToGrid w:val="0"/>
        <w:ind w:firstLineChars="200" w:firstLine="482"/>
        <w:rPr>
          <w:b/>
          <w:sz w:val="24"/>
          <w:szCs w:val="24"/>
        </w:rPr>
      </w:pPr>
      <w:bookmarkStart w:id="41" w:name="_Toc468966971"/>
      <w:bookmarkStart w:id="42" w:name="_Toc469403871"/>
      <w:r w:rsidRPr="00ED7B90">
        <w:rPr>
          <w:rFonts w:hint="eastAsia"/>
          <w:b/>
          <w:sz w:val="24"/>
          <w:szCs w:val="24"/>
        </w:rPr>
        <w:t xml:space="preserve">3.4.2 </w:t>
      </w:r>
      <w:r w:rsidRPr="00ED7B90">
        <w:rPr>
          <w:rFonts w:hint="eastAsia"/>
          <w:b/>
          <w:sz w:val="24"/>
          <w:szCs w:val="24"/>
        </w:rPr>
        <w:t>希望政府提供相应的公共服务支持</w:t>
      </w:r>
      <w:bookmarkEnd w:id="41"/>
      <w:bookmarkEnd w:id="42"/>
    </w:p>
    <w:p w:rsidR="008F538E" w:rsidRPr="00D821A5" w:rsidRDefault="008F538E" w:rsidP="004E15E4">
      <w:pPr>
        <w:snapToGrid w:val="0"/>
        <w:ind w:firstLineChars="200" w:firstLine="480"/>
        <w:rPr>
          <w:sz w:val="24"/>
          <w:szCs w:val="24"/>
        </w:rPr>
      </w:pPr>
      <w:r w:rsidRPr="00D821A5">
        <w:rPr>
          <w:rFonts w:hint="eastAsia"/>
          <w:sz w:val="24"/>
          <w:szCs w:val="24"/>
        </w:rPr>
        <w:t>人们对于政府支持的需求不仅体现在对于用人单位上，更是体现在公共服务提供中。在两性平等参与劳动的市场环境中，对于子女照顾的家庭责任，催生出了大量的公共服务需要，具体包括了：幼儿娱乐、幼儿看护、教育支持等，这些服务职能已经难以通过家庭内部单独完成，这就给政府公共服务提出了新的要求。</w:t>
      </w:r>
    </w:p>
    <w:p w:rsidR="008F538E" w:rsidRPr="00D821A5" w:rsidRDefault="008F538E" w:rsidP="00A94BF3">
      <w:pPr>
        <w:snapToGrid w:val="0"/>
        <w:jc w:val="center"/>
        <w:rPr>
          <w:sz w:val="24"/>
          <w:szCs w:val="24"/>
        </w:rPr>
      </w:pPr>
      <w:r w:rsidRPr="00D821A5">
        <w:rPr>
          <w:noProof/>
          <w:sz w:val="24"/>
          <w:szCs w:val="24"/>
        </w:rPr>
        <w:drawing>
          <wp:inline distT="0" distB="0" distL="0" distR="0" wp14:anchorId="5E45723D" wp14:editId="293C77A9">
            <wp:extent cx="4411065" cy="2640787"/>
            <wp:effectExtent l="0" t="0" r="27940" b="26670"/>
            <wp:docPr id="24" name="图表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8F538E" w:rsidRPr="00BA2B69" w:rsidRDefault="008F538E" w:rsidP="00A94BF3">
      <w:pPr>
        <w:snapToGrid w:val="0"/>
        <w:jc w:val="center"/>
        <w:rPr>
          <w:b/>
          <w:sz w:val="24"/>
          <w:szCs w:val="24"/>
        </w:rPr>
      </w:pPr>
      <w:r w:rsidRPr="00BA2B69">
        <w:rPr>
          <w:b/>
          <w:sz w:val="24"/>
          <w:szCs w:val="24"/>
        </w:rPr>
        <w:t>图</w:t>
      </w:r>
      <w:r w:rsidRPr="00BA2B69">
        <w:rPr>
          <w:rFonts w:hint="eastAsia"/>
          <w:b/>
          <w:sz w:val="24"/>
          <w:szCs w:val="24"/>
        </w:rPr>
        <w:t>2</w:t>
      </w:r>
      <w:r w:rsidR="00BA2B69" w:rsidRPr="00BA2B69">
        <w:rPr>
          <w:rFonts w:hint="eastAsia"/>
          <w:b/>
          <w:sz w:val="24"/>
          <w:szCs w:val="24"/>
        </w:rPr>
        <w:t>0</w:t>
      </w:r>
      <w:r w:rsidRPr="00BA2B69">
        <w:rPr>
          <w:rFonts w:hint="eastAsia"/>
          <w:b/>
          <w:sz w:val="24"/>
          <w:szCs w:val="24"/>
        </w:rPr>
        <w:t>政府公共服务需求</w:t>
      </w:r>
    </w:p>
    <w:p w:rsidR="00BA2B69" w:rsidRPr="00D821A5" w:rsidRDefault="00BA2B69" w:rsidP="00BA2B69">
      <w:pPr>
        <w:snapToGrid w:val="0"/>
        <w:ind w:firstLineChars="200" w:firstLine="480"/>
        <w:jc w:val="center"/>
        <w:rPr>
          <w:sz w:val="24"/>
          <w:szCs w:val="24"/>
        </w:rPr>
      </w:pPr>
    </w:p>
    <w:p w:rsidR="008F538E" w:rsidRDefault="008F538E" w:rsidP="004E15E4">
      <w:pPr>
        <w:snapToGrid w:val="0"/>
        <w:ind w:firstLineChars="200" w:firstLine="480"/>
        <w:rPr>
          <w:sz w:val="24"/>
          <w:szCs w:val="24"/>
        </w:rPr>
      </w:pPr>
      <w:r w:rsidRPr="00D821A5">
        <w:rPr>
          <w:sz w:val="24"/>
          <w:szCs w:val="24"/>
        </w:rPr>
        <w:t>由图</w:t>
      </w:r>
      <w:r w:rsidRPr="00D821A5">
        <w:rPr>
          <w:rFonts w:hint="eastAsia"/>
          <w:sz w:val="24"/>
          <w:szCs w:val="24"/>
        </w:rPr>
        <w:t>2</w:t>
      </w:r>
      <w:r w:rsidR="00BA2B69">
        <w:rPr>
          <w:rFonts w:hint="eastAsia"/>
          <w:sz w:val="24"/>
          <w:szCs w:val="24"/>
        </w:rPr>
        <w:t>0</w:t>
      </w:r>
      <w:r w:rsidRPr="00D821A5">
        <w:rPr>
          <w:rFonts w:hint="eastAsia"/>
          <w:sz w:val="24"/>
          <w:szCs w:val="24"/>
        </w:rPr>
        <w:t>可知，有</w:t>
      </w:r>
      <w:r w:rsidRPr="00D821A5">
        <w:rPr>
          <w:rFonts w:hint="eastAsia"/>
          <w:sz w:val="24"/>
          <w:szCs w:val="24"/>
        </w:rPr>
        <w:t>497</w:t>
      </w:r>
      <w:r w:rsidRPr="00D821A5">
        <w:rPr>
          <w:rFonts w:hint="eastAsia"/>
          <w:sz w:val="24"/>
          <w:szCs w:val="24"/>
        </w:rPr>
        <w:t>名（</w:t>
      </w:r>
      <w:r w:rsidRPr="00D821A5">
        <w:rPr>
          <w:rFonts w:hint="eastAsia"/>
          <w:sz w:val="24"/>
          <w:szCs w:val="24"/>
        </w:rPr>
        <w:t>54.2%</w:t>
      </w:r>
      <w:r w:rsidRPr="00D821A5">
        <w:rPr>
          <w:rFonts w:hint="eastAsia"/>
          <w:sz w:val="24"/>
          <w:szCs w:val="24"/>
        </w:rPr>
        <w:t>）的受访女性表示“非常赞同”政府能够提供更多的公共服务，有</w:t>
      </w:r>
      <w:r w:rsidRPr="00D821A5">
        <w:rPr>
          <w:rFonts w:hint="eastAsia"/>
          <w:sz w:val="24"/>
          <w:szCs w:val="24"/>
        </w:rPr>
        <w:t>252</w:t>
      </w:r>
      <w:r w:rsidRPr="00D821A5">
        <w:rPr>
          <w:rFonts w:hint="eastAsia"/>
          <w:sz w:val="24"/>
          <w:szCs w:val="24"/>
        </w:rPr>
        <w:t>名（</w:t>
      </w:r>
      <w:r w:rsidRPr="00D821A5">
        <w:rPr>
          <w:rFonts w:hint="eastAsia"/>
          <w:sz w:val="24"/>
          <w:szCs w:val="24"/>
        </w:rPr>
        <w:t>27.5%</w:t>
      </w:r>
      <w:r w:rsidRPr="00D821A5">
        <w:rPr>
          <w:rFonts w:hint="eastAsia"/>
          <w:sz w:val="24"/>
          <w:szCs w:val="24"/>
        </w:rPr>
        <w:t>）的受访女性表示“比价赞同”；只有</w:t>
      </w:r>
      <w:r w:rsidRPr="00D821A5">
        <w:rPr>
          <w:rFonts w:hint="eastAsia"/>
          <w:sz w:val="24"/>
          <w:szCs w:val="24"/>
        </w:rPr>
        <w:t>87</w:t>
      </w:r>
      <w:r w:rsidRPr="00D821A5">
        <w:rPr>
          <w:rFonts w:hint="eastAsia"/>
          <w:sz w:val="24"/>
          <w:szCs w:val="24"/>
        </w:rPr>
        <w:t>名（</w:t>
      </w:r>
      <w:r w:rsidRPr="00D821A5">
        <w:rPr>
          <w:rFonts w:hint="eastAsia"/>
          <w:sz w:val="24"/>
          <w:szCs w:val="24"/>
        </w:rPr>
        <w:t>9.5%</w:t>
      </w:r>
      <w:r w:rsidRPr="00D821A5">
        <w:rPr>
          <w:rFonts w:hint="eastAsia"/>
          <w:sz w:val="24"/>
          <w:szCs w:val="24"/>
        </w:rPr>
        <w:t>）、</w:t>
      </w:r>
      <w:r w:rsidRPr="00D821A5">
        <w:rPr>
          <w:rFonts w:hint="eastAsia"/>
          <w:sz w:val="24"/>
          <w:szCs w:val="24"/>
        </w:rPr>
        <w:t>49</w:t>
      </w:r>
      <w:r w:rsidRPr="00D821A5">
        <w:rPr>
          <w:rFonts w:hint="eastAsia"/>
          <w:sz w:val="24"/>
          <w:szCs w:val="24"/>
        </w:rPr>
        <w:t>名（</w:t>
      </w:r>
      <w:r w:rsidRPr="00D821A5">
        <w:rPr>
          <w:rFonts w:hint="eastAsia"/>
          <w:sz w:val="24"/>
          <w:szCs w:val="24"/>
        </w:rPr>
        <w:t>5.3%</w:t>
      </w:r>
      <w:r w:rsidRPr="00D821A5">
        <w:rPr>
          <w:rFonts w:hint="eastAsia"/>
          <w:sz w:val="24"/>
          <w:szCs w:val="24"/>
        </w:rPr>
        <w:t>）、</w:t>
      </w:r>
      <w:r w:rsidRPr="00D821A5">
        <w:rPr>
          <w:rFonts w:hint="eastAsia"/>
          <w:sz w:val="24"/>
          <w:szCs w:val="24"/>
        </w:rPr>
        <w:t>32</w:t>
      </w:r>
      <w:r w:rsidRPr="00D821A5">
        <w:rPr>
          <w:rFonts w:hint="eastAsia"/>
          <w:sz w:val="24"/>
          <w:szCs w:val="24"/>
        </w:rPr>
        <w:t>（</w:t>
      </w:r>
      <w:r w:rsidRPr="00D821A5">
        <w:rPr>
          <w:rFonts w:hint="eastAsia"/>
          <w:sz w:val="24"/>
          <w:szCs w:val="24"/>
        </w:rPr>
        <w:t>3.5%</w:t>
      </w:r>
      <w:r w:rsidRPr="00D821A5">
        <w:rPr>
          <w:rFonts w:hint="eastAsia"/>
          <w:sz w:val="24"/>
          <w:szCs w:val="24"/>
        </w:rPr>
        <w:t>）的受访女性分别表示“非常不赞同”、“不太赞同”或者“无所谓”。可以说明至少有</w:t>
      </w:r>
      <w:r w:rsidRPr="00D821A5">
        <w:rPr>
          <w:rFonts w:hint="eastAsia"/>
          <w:sz w:val="24"/>
          <w:szCs w:val="24"/>
        </w:rPr>
        <w:t>81.7%</w:t>
      </w:r>
      <w:r w:rsidRPr="00D821A5">
        <w:rPr>
          <w:rFonts w:hint="eastAsia"/>
          <w:sz w:val="24"/>
          <w:szCs w:val="24"/>
        </w:rPr>
        <w:t>的受访女性对于政府公共服务存在着需求，这就给政府提供公共服务，让女性从家务劳动中解脱出来提供了可能，同时，这也是家庭劳动市场化的结果。</w:t>
      </w:r>
    </w:p>
    <w:p w:rsidR="004B4195" w:rsidRDefault="004B4195" w:rsidP="004B4195">
      <w:pPr>
        <w:snapToGrid w:val="0"/>
        <w:rPr>
          <w:sz w:val="24"/>
          <w:szCs w:val="24"/>
        </w:rPr>
      </w:pPr>
      <w:bookmarkStart w:id="43" w:name="_Toc468966972"/>
      <w:bookmarkStart w:id="44" w:name="_Toc469403872"/>
    </w:p>
    <w:p w:rsidR="00507BAC" w:rsidRPr="00ED7B90" w:rsidRDefault="00507BAC" w:rsidP="004B4195">
      <w:pPr>
        <w:snapToGrid w:val="0"/>
        <w:rPr>
          <w:b/>
          <w:sz w:val="24"/>
          <w:szCs w:val="24"/>
        </w:rPr>
      </w:pPr>
      <w:r w:rsidRPr="00ED7B90">
        <w:rPr>
          <w:rFonts w:hint="eastAsia"/>
          <w:b/>
          <w:sz w:val="24"/>
          <w:szCs w:val="24"/>
        </w:rPr>
        <w:t xml:space="preserve">3.5 </w:t>
      </w:r>
      <w:r w:rsidR="00D56397">
        <w:rPr>
          <w:rFonts w:hint="eastAsia"/>
          <w:b/>
          <w:sz w:val="24"/>
          <w:szCs w:val="24"/>
        </w:rPr>
        <w:t>“</w:t>
      </w:r>
      <w:r w:rsidR="00880DDF">
        <w:rPr>
          <w:rFonts w:hint="eastAsia"/>
          <w:b/>
          <w:sz w:val="24"/>
          <w:szCs w:val="24"/>
        </w:rPr>
        <w:t>全面二孩</w:t>
      </w:r>
      <w:r w:rsidR="00D56397">
        <w:rPr>
          <w:rFonts w:hint="eastAsia"/>
          <w:b/>
          <w:sz w:val="24"/>
          <w:szCs w:val="24"/>
        </w:rPr>
        <w:t>”</w:t>
      </w:r>
      <w:r w:rsidR="00697822">
        <w:rPr>
          <w:rFonts w:hint="eastAsia"/>
          <w:b/>
          <w:sz w:val="24"/>
          <w:szCs w:val="24"/>
        </w:rPr>
        <w:t>呼唤</w:t>
      </w:r>
      <w:r w:rsidRPr="00ED7B90">
        <w:rPr>
          <w:rFonts w:hint="eastAsia"/>
          <w:b/>
          <w:sz w:val="24"/>
          <w:szCs w:val="24"/>
        </w:rPr>
        <w:t>更</w:t>
      </w:r>
      <w:r w:rsidR="00D56397">
        <w:rPr>
          <w:rFonts w:hint="eastAsia"/>
          <w:b/>
          <w:sz w:val="24"/>
          <w:szCs w:val="24"/>
        </w:rPr>
        <w:t>为</w:t>
      </w:r>
      <w:r w:rsidRPr="00ED7B90">
        <w:rPr>
          <w:rFonts w:hint="eastAsia"/>
          <w:b/>
          <w:sz w:val="24"/>
          <w:szCs w:val="24"/>
        </w:rPr>
        <w:t>灵活</w:t>
      </w:r>
      <w:r w:rsidR="00697822">
        <w:rPr>
          <w:rFonts w:hint="eastAsia"/>
          <w:b/>
          <w:sz w:val="24"/>
          <w:szCs w:val="24"/>
        </w:rPr>
        <w:t>的市场</w:t>
      </w:r>
      <w:r w:rsidRPr="00ED7B90">
        <w:rPr>
          <w:rFonts w:hint="eastAsia"/>
          <w:b/>
          <w:sz w:val="24"/>
          <w:szCs w:val="24"/>
        </w:rPr>
        <w:t>政策</w:t>
      </w:r>
      <w:bookmarkEnd w:id="43"/>
      <w:bookmarkEnd w:id="44"/>
    </w:p>
    <w:p w:rsidR="00507BAC" w:rsidRPr="00ED7B90" w:rsidRDefault="00507BAC" w:rsidP="00ED7B90">
      <w:pPr>
        <w:snapToGrid w:val="0"/>
        <w:ind w:firstLineChars="200" w:firstLine="482"/>
        <w:rPr>
          <w:b/>
          <w:sz w:val="24"/>
          <w:szCs w:val="24"/>
        </w:rPr>
      </w:pPr>
      <w:bookmarkStart w:id="45" w:name="_Toc468966973"/>
      <w:bookmarkStart w:id="46" w:name="_Toc469403873"/>
      <w:r w:rsidRPr="00ED7B90">
        <w:rPr>
          <w:rFonts w:hint="eastAsia"/>
          <w:b/>
          <w:sz w:val="24"/>
          <w:szCs w:val="24"/>
        </w:rPr>
        <w:t xml:space="preserve">3.5.1 </w:t>
      </w:r>
      <w:r w:rsidR="00880DDF">
        <w:rPr>
          <w:rFonts w:hint="eastAsia"/>
          <w:b/>
          <w:sz w:val="24"/>
          <w:szCs w:val="24"/>
        </w:rPr>
        <w:t>全面二孩</w:t>
      </w:r>
      <w:r w:rsidRPr="00ED7B90">
        <w:rPr>
          <w:rFonts w:hint="eastAsia"/>
          <w:b/>
          <w:sz w:val="24"/>
          <w:szCs w:val="24"/>
        </w:rPr>
        <w:t>政策</w:t>
      </w:r>
      <w:r w:rsidR="00D56397">
        <w:rPr>
          <w:rFonts w:hint="eastAsia"/>
          <w:b/>
          <w:sz w:val="24"/>
          <w:szCs w:val="24"/>
        </w:rPr>
        <w:t>需要</w:t>
      </w:r>
      <w:r w:rsidRPr="00ED7B90">
        <w:rPr>
          <w:rFonts w:hint="eastAsia"/>
          <w:b/>
          <w:sz w:val="24"/>
          <w:szCs w:val="24"/>
        </w:rPr>
        <w:t>家庭劳动市场化的政策支持</w:t>
      </w:r>
      <w:bookmarkEnd w:id="45"/>
      <w:bookmarkEnd w:id="46"/>
    </w:p>
    <w:p w:rsidR="00507BAC" w:rsidRPr="00D821A5" w:rsidRDefault="00507BAC" w:rsidP="004E15E4">
      <w:pPr>
        <w:snapToGrid w:val="0"/>
        <w:ind w:firstLineChars="200" w:firstLine="480"/>
        <w:rPr>
          <w:sz w:val="24"/>
          <w:szCs w:val="24"/>
        </w:rPr>
      </w:pPr>
      <w:r w:rsidRPr="00D821A5">
        <w:rPr>
          <w:sz w:val="24"/>
          <w:szCs w:val="24"/>
        </w:rPr>
        <w:t>在家庭与社会两种性质的劳动中</w:t>
      </w:r>
      <w:r w:rsidRPr="00D821A5">
        <w:rPr>
          <w:rFonts w:hint="eastAsia"/>
          <w:sz w:val="24"/>
          <w:szCs w:val="24"/>
        </w:rPr>
        <w:t>，</w:t>
      </w:r>
      <w:r w:rsidRPr="00D821A5">
        <w:rPr>
          <w:sz w:val="24"/>
          <w:szCs w:val="24"/>
        </w:rPr>
        <w:t>女性承担了较多的家庭责任</w:t>
      </w:r>
      <w:r w:rsidRPr="00D821A5">
        <w:rPr>
          <w:rFonts w:hint="eastAsia"/>
          <w:sz w:val="24"/>
          <w:szCs w:val="24"/>
        </w:rPr>
        <w:t>，</w:t>
      </w:r>
      <w:r w:rsidRPr="00D821A5">
        <w:rPr>
          <w:sz w:val="24"/>
          <w:szCs w:val="24"/>
        </w:rPr>
        <w:t>使得女性在家务劳动中付出更多的时间</w:t>
      </w:r>
      <w:r w:rsidRPr="00D821A5">
        <w:rPr>
          <w:rFonts w:hint="eastAsia"/>
          <w:sz w:val="24"/>
          <w:szCs w:val="24"/>
        </w:rPr>
        <w:t>，进而挤占社会劳动的时间。</w:t>
      </w:r>
      <w:r w:rsidRPr="00D821A5">
        <w:rPr>
          <w:sz w:val="24"/>
          <w:szCs w:val="24"/>
        </w:rPr>
        <w:t>而</w:t>
      </w:r>
      <w:r w:rsidR="00880DDF">
        <w:rPr>
          <w:sz w:val="24"/>
          <w:szCs w:val="24"/>
        </w:rPr>
        <w:t>全面二孩</w:t>
      </w:r>
      <w:r w:rsidRPr="00D821A5">
        <w:rPr>
          <w:sz w:val="24"/>
          <w:szCs w:val="24"/>
        </w:rPr>
        <w:t>政策的出台</w:t>
      </w:r>
      <w:r w:rsidRPr="00D821A5">
        <w:rPr>
          <w:rFonts w:hint="eastAsia"/>
          <w:sz w:val="24"/>
          <w:szCs w:val="24"/>
        </w:rPr>
        <w:t>，</w:t>
      </w:r>
      <w:r w:rsidRPr="00D821A5">
        <w:rPr>
          <w:sz w:val="24"/>
          <w:szCs w:val="24"/>
        </w:rPr>
        <w:t>无疑让女性在家务劳动中投入量增加</w:t>
      </w:r>
      <w:r w:rsidRPr="00D821A5">
        <w:rPr>
          <w:rFonts w:hint="eastAsia"/>
          <w:sz w:val="24"/>
          <w:szCs w:val="24"/>
        </w:rPr>
        <w:t>，</w:t>
      </w:r>
      <w:r w:rsidRPr="00D821A5">
        <w:rPr>
          <w:sz w:val="24"/>
          <w:szCs w:val="24"/>
        </w:rPr>
        <w:t>对于家务劳动投入时间的感受从受访女性的回答中可见一斑</w:t>
      </w:r>
      <w:r w:rsidRPr="00D821A5">
        <w:rPr>
          <w:rFonts w:hint="eastAsia"/>
          <w:sz w:val="24"/>
          <w:szCs w:val="24"/>
        </w:rPr>
        <w:t>。</w:t>
      </w:r>
    </w:p>
    <w:p w:rsidR="00507BAC" w:rsidRPr="00D821A5" w:rsidRDefault="00507BAC" w:rsidP="00A94BF3">
      <w:pPr>
        <w:snapToGrid w:val="0"/>
        <w:jc w:val="center"/>
        <w:rPr>
          <w:sz w:val="24"/>
          <w:szCs w:val="24"/>
        </w:rPr>
      </w:pPr>
      <w:r w:rsidRPr="00D821A5">
        <w:rPr>
          <w:noProof/>
          <w:sz w:val="24"/>
          <w:szCs w:val="24"/>
        </w:rPr>
        <w:lastRenderedPageBreak/>
        <w:drawing>
          <wp:inline distT="0" distB="0" distL="0" distR="0" wp14:anchorId="2B15498B" wp14:editId="6AB317D6">
            <wp:extent cx="4572000" cy="2743200"/>
            <wp:effectExtent l="0" t="0" r="19050" b="19050"/>
            <wp:docPr id="28" name="图表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507BAC" w:rsidRPr="00BA2B69" w:rsidRDefault="00507BAC" w:rsidP="00A94BF3">
      <w:pPr>
        <w:snapToGrid w:val="0"/>
        <w:jc w:val="center"/>
        <w:rPr>
          <w:b/>
          <w:sz w:val="24"/>
          <w:szCs w:val="24"/>
        </w:rPr>
      </w:pPr>
      <w:r w:rsidRPr="00BA2B69">
        <w:rPr>
          <w:rFonts w:hint="eastAsia"/>
          <w:b/>
          <w:sz w:val="24"/>
          <w:szCs w:val="24"/>
        </w:rPr>
        <w:t>图</w:t>
      </w:r>
      <w:r w:rsidRPr="00BA2B69">
        <w:rPr>
          <w:rFonts w:hint="eastAsia"/>
          <w:b/>
          <w:sz w:val="24"/>
          <w:szCs w:val="24"/>
        </w:rPr>
        <w:t>2</w:t>
      </w:r>
      <w:r w:rsidR="00BA2B69" w:rsidRPr="00BA2B69">
        <w:rPr>
          <w:rFonts w:hint="eastAsia"/>
          <w:b/>
          <w:sz w:val="24"/>
          <w:szCs w:val="24"/>
        </w:rPr>
        <w:t>1</w:t>
      </w:r>
      <w:r w:rsidRPr="00BA2B69">
        <w:rPr>
          <w:rFonts w:hint="eastAsia"/>
          <w:b/>
          <w:sz w:val="24"/>
          <w:szCs w:val="24"/>
        </w:rPr>
        <w:t xml:space="preserve"> </w:t>
      </w:r>
      <w:r w:rsidR="00880DDF">
        <w:rPr>
          <w:rFonts w:hint="eastAsia"/>
          <w:b/>
          <w:sz w:val="24"/>
          <w:szCs w:val="24"/>
        </w:rPr>
        <w:t>全面二孩</w:t>
      </w:r>
      <w:r w:rsidRPr="00BA2B69">
        <w:rPr>
          <w:rFonts w:hint="eastAsia"/>
          <w:b/>
          <w:sz w:val="24"/>
          <w:szCs w:val="24"/>
        </w:rPr>
        <w:t>政策与女性家务劳动时间的关系</w:t>
      </w:r>
    </w:p>
    <w:p w:rsidR="00BA2B69" w:rsidRPr="00D821A5" w:rsidRDefault="00BA2B69" w:rsidP="00BA2B69">
      <w:pPr>
        <w:snapToGrid w:val="0"/>
        <w:ind w:firstLineChars="200" w:firstLine="480"/>
        <w:jc w:val="center"/>
        <w:rPr>
          <w:sz w:val="24"/>
          <w:szCs w:val="24"/>
        </w:rPr>
      </w:pPr>
    </w:p>
    <w:p w:rsidR="00507BAC" w:rsidRPr="00D821A5" w:rsidRDefault="00507BAC" w:rsidP="004E15E4">
      <w:pPr>
        <w:snapToGrid w:val="0"/>
        <w:ind w:firstLineChars="200" w:firstLine="480"/>
        <w:rPr>
          <w:sz w:val="24"/>
          <w:szCs w:val="24"/>
        </w:rPr>
      </w:pPr>
      <w:r w:rsidRPr="00D821A5">
        <w:rPr>
          <w:sz w:val="24"/>
          <w:szCs w:val="24"/>
        </w:rPr>
        <w:t>如图</w:t>
      </w:r>
      <w:r w:rsidRPr="00D821A5">
        <w:rPr>
          <w:rFonts w:hint="eastAsia"/>
          <w:sz w:val="24"/>
          <w:szCs w:val="24"/>
        </w:rPr>
        <w:t>2</w:t>
      </w:r>
      <w:r w:rsidR="00BA2B69">
        <w:rPr>
          <w:rFonts w:hint="eastAsia"/>
          <w:sz w:val="24"/>
          <w:szCs w:val="24"/>
        </w:rPr>
        <w:t>1</w:t>
      </w:r>
      <w:r w:rsidRPr="00D821A5">
        <w:rPr>
          <w:sz w:val="24"/>
          <w:szCs w:val="24"/>
        </w:rPr>
        <w:t>所示</w:t>
      </w:r>
      <w:r w:rsidRPr="00D821A5">
        <w:rPr>
          <w:rFonts w:hint="eastAsia"/>
          <w:sz w:val="24"/>
          <w:szCs w:val="24"/>
        </w:rPr>
        <w:t>，有</w:t>
      </w:r>
      <w:r w:rsidRPr="00D821A5">
        <w:rPr>
          <w:rFonts w:hint="eastAsia"/>
          <w:sz w:val="24"/>
          <w:szCs w:val="24"/>
        </w:rPr>
        <w:t>268</w:t>
      </w:r>
      <w:r w:rsidRPr="00D821A5">
        <w:rPr>
          <w:rFonts w:hint="eastAsia"/>
          <w:sz w:val="24"/>
          <w:szCs w:val="24"/>
        </w:rPr>
        <w:t>名（</w:t>
      </w:r>
      <w:r w:rsidRPr="00D821A5">
        <w:rPr>
          <w:rFonts w:hint="eastAsia"/>
          <w:sz w:val="24"/>
          <w:szCs w:val="24"/>
        </w:rPr>
        <w:t>29.2%</w:t>
      </w:r>
      <w:r w:rsidRPr="00D821A5">
        <w:rPr>
          <w:rFonts w:hint="eastAsia"/>
          <w:sz w:val="24"/>
          <w:szCs w:val="24"/>
        </w:rPr>
        <w:t>）的受访女性表示非常赞同“</w:t>
      </w:r>
      <w:r w:rsidR="00880DDF">
        <w:rPr>
          <w:rFonts w:hint="eastAsia"/>
          <w:sz w:val="24"/>
          <w:szCs w:val="24"/>
        </w:rPr>
        <w:t>全面二孩</w:t>
      </w:r>
      <w:r w:rsidRPr="00D821A5">
        <w:rPr>
          <w:rFonts w:hint="eastAsia"/>
          <w:sz w:val="24"/>
          <w:szCs w:val="24"/>
        </w:rPr>
        <w:t>政策增加了女性家庭劳动时间”，</w:t>
      </w:r>
      <w:r w:rsidRPr="00D821A5">
        <w:rPr>
          <w:rFonts w:hint="eastAsia"/>
          <w:sz w:val="24"/>
          <w:szCs w:val="24"/>
        </w:rPr>
        <w:t>379</w:t>
      </w:r>
      <w:r w:rsidRPr="00D821A5">
        <w:rPr>
          <w:rFonts w:hint="eastAsia"/>
          <w:sz w:val="24"/>
          <w:szCs w:val="24"/>
        </w:rPr>
        <w:t>名（</w:t>
      </w:r>
      <w:r w:rsidRPr="00D821A5">
        <w:rPr>
          <w:rFonts w:hint="eastAsia"/>
          <w:sz w:val="24"/>
          <w:szCs w:val="24"/>
        </w:rPr>
        <w:t>41.3%</w:t>
      </w:r>
      <w:r w:rsidRPr="00D821A5">
        <w:rPr>
          <w:rFonts w:hint="eastAsia"/>
          <w:sz w:val="24"/>
          <w:szCs w:val="24"/>
        </w:rPr>
        <w:t>）受访女性表示比较赞同，另有</w:t>
      </w:r>
      <w:r w:rsidRPr="00D821A5">
        <w:rPr>
          <w:rFonts w:hint="eastAsia"/>
          <w:sz w:val="24"/>
          <w:szCs w:val="24"/>
        </w:rPr>
        <w:t>103</w:t>
      </w:r>
      <w:r w:rsidRPr="00D821A5">
        <w:rPr>
          <w:rFonts w:hint="eastAsia"/>
          <w:sz w:val="24"/>
          <w:szCs w:val="24"/>
        </w:rPr>
        <w:t>名（</w:t>
      </w:r>
      <w:r w:rsidRPr="00D821A5">
        <w:rPr>
          <w:rFonts w:hint="eastAsia"/>
          <w:sz w:val="24"/>
          <w:szCs w:val="24"/>
        </w:rPr>
        <w:t>11.2%</w:t>
      </w:r>
      <w:r w:rsidRPr="00D821A5">
        <w:rPr>
          <w:rFonts w:hint="eastAsia"/>
          <w:sz w:val="24"/>
          <w:szCs w:val="24"/>
        </w:rPr>
        <w:t>）受访女性表示无所谓，</w:t>
      </w:r>
      <w:r w:rsidRPr="00D821A5">
        <w:rPr>
          <w:rFonts w:hint="eastAsia"/>
          <w:sz w:val="24"/>
          <w:szCs w:val="24"/>
        </w:rPr>
        <w:t>129</w:t>
      </w:r>
      <w:r w:rsidRPr="00D821A5">
        <w:rPr>
          <w:rFonts w:hint="eastAsia"/>
          <w:sz w:val="24"/>
          <w:szCs w:val="24"/>
        </w:rPr>
        <w:t>名（</w:t>
      </w:r>
      <w:r w:rsidRPr="00D821A5">
        <w:rPr>
          <w:rFonts w:hint="eastAsia"/>
          <w:sz w:val="24"/>
          <w:szCs w:val="24"/>
        </w:rPr>
        <w:t>14.1%</w:t>
      </w:r>
      <w:r w:rsidRPr="00D821A5">
        <w:rPr>
          <w:rFonts w:hint="eastAsia"/>
          <w:sz w:val="24"/>
          <w:szCs w:val="24"/>
        </w:rPr>
        <w:t>）受访女性表示不太赞同、</w:t>
      </w:r>
      <w:r w:rsidRPr="00D821A5">
        <w:rPr>
          <w:rFonts w:hint="eastAsia"/>
          <w:sz w:val="24"/>
          <w:szCs w:val="24"/>
        </w:rPr>
        <w:t>38</w:t>
      </w:r>
      <w:r w:rsidRPr="00D821A5">
        <w:rPr>
          <w:rFonts w:hint="eastAsia"/>
          <w:sz w:val="24"/>
          <w:szCs w:val="24"/>
        </w:rPr>
        <w:t>名（</w:t>
      </w:r>
      <w:r w:rsidRPr="00D821A5">
        <w:rPr>
          <w:rFonts w:hint="eastAsia"/>
          <w:sz w:val="24"/>
          <w:szCs w:val="24"/>
        </w:rPr>
        <w:t>4.1%</w:t>
      </w:r>
      <w:r w:rsidRPr="00D821A5">
        <w:rPr>
          <w:rFonts w:hint="eastAsia"/>
          <w:sz w:val="24"/>
          <w:szCs w:val="24"/>
        </w:rPr>
        <w:t>）受访女性表示不赞同。有超过七成的受访女性表示家庭劳动时间因为政策的变化而增加，而对于女性社会劳动时间的挤占，进一步恶化了女性的社会性就业的环境。全社会重视子女教育的背景下，分享经济的进一步发展，为女性家庭劳动社会化提供了新的发展空间。</w:t>
      </w:r>
      <w:r w:rsidRPr="00D821A5">
        <w:rPr>
          <w:sz w:val="24"/>
          <w:szCs w:val="24"/>
        </w:rPr>
        <w:t xml:space="preserve"> </w:t>
      </w:r>
    </w:p>
    <w:p w:rsidR="00507BAC" w:rsidRPr="00BA2B69" w:rsidRDefault="00507BAC" w:rsidP="00BA2B69">
      <w:pPr>
        <w:snapToGrid w:val="0"/>
        <w:ind w:firstLineChars="200" w:firstLine="482"/>
        <w:rPr>
          <w:b/>
          <w:sz w:val="24"/>
          <w:szCs w:val="24"/>
        </w:rPr>
      </w:pPr>
      <w:bookmarkStart w:id="47" w:name="_Toc468966974"/>
      <w:bookmarkStart w:id="48" w:name="_Toc469403874"/>
      <w:r w:rsidRPr="00BA2B69">
        <w:rPr>
          <w:rFonts w:hint="eastAsia"/>
          <w:b/>
          <w:sz w:val="24"/>
          <w:szCs w:val="24"/>
        </w:rPr>
        <w:t xml:space="preserve">3.5.2 </w:t>
      </w:r>
      <w:r w:rsidR="00697822">
        <w:rPr>
          <w:rFonts w:hint="eastAsia"/>
          <w:b/>
          <w:sz w:val="24"/>
          <w:szCs w:val="24"/>
        </w:rPr>
        <w:t>亟需搭建</w:t>
      </w:r>
      <w:r w:rsidRPr="00BA2B69">
        <w:rPr>
          <w:rFonts w:hint="eastAsia"/>
          <w:b/>
          <w:sz w:val="24"/>
          <w:szCs w:val="24"/>
        </w:rPr>
        <w:t>女性家庭劳动经验分享</w:t>
      </w:r>
      <w:bookmarkEnd w:id="47"/>
      <w:bookmarkEnd w:id="48"/>
      <w:r w:rsidR="00697822">
        <w:rPr>
          <w:rFonts w:hint="eastAsia"/>
          <w:b/>
          <w:sz w:val="24"/>
          <w:szCs w:val="24"/>
        </w:rPr>
        <w:t>的平台</w:t>
      </w:r>
    </w:p>
    <w:p w:rsidR="00507BAC" w:rsidRPr="00D821A5" w:rsidRDefault="00507BAC" w:rsidP="004E15E4">
      <w:pPr>
        <w:snapToGrid w:val="0"/>
        <w:ind w:firstLineChars="200" w:firstLine="480"/>
        <w:rPr>
          <w:sz w:val="24"/>
          <w:szCs w:val="24"/>
        </w:rPr>
      </w:pPr>
      <w:r w:rsidRPr="00D821A5">
        <w:rPr>
          <w:rFonts w:hint="eastAsia"/>
          <w:sz w:val="24"/>
          <w:szCs w:val="24"/>
        </w:rPr>
        <w:t>既然更多的生育机会使得部分女性拥有了足够的养育子女的经验，那么，了解女性是否愿意分享这种经验就显得尤为重要。女性</w:t>
      </w:r>
      <w:r w:rsidR="00975AD5">
        <w:rPr>
          <w:rFonts w:hint="eastAsia"/>
          <w:sz w:val="24"/>
          <w:szCs w:val="24"/>
        </w:rPr>
        <w:t>劳动经验分享</w:t>
      </w:r>
      <w:r w:rsidRPr="00D821A5">
        <w:rPr>
          <w:rFonts w:hint="eastAsia"/>
          <w:sz w:val="24"/>
          <w:szCs w:val="24"/>
        </w:rPr>
        <w:t>，一方面可以让具有从事家务劳动偏好的女性找到新的工作选择，另一方面，也可以引导家务劳动向更加专业化的方向发展。</w:t>
      </w:r>
    </w:p>
    <w:p w:rsidR="00507BAC" w:rsidRPr="00D821A5" w:rsidRDefault="00507BAC" w:rsidP="00A94BF3">
      <w:pPr>
        <w:snapToGrid w:val="0"/>
        <w:jc w:val="center"/>
        <w:rPr>
          <w:sz w:val="24"/>
          <w:szCs w:val="24"/>
        </w:rPr>
      </w:pPr>
      <w:r w:rsidRPr="00D821A5">
        <w:rPr>
          <w:noProof/>
          <w:sz w:val="24"/>
          <w:szCs w:val="24"/>
        </w:rPr>
        <w:drawing>
          <wp:inline distT="0" distB="0" distL="0" distR="0" wp14:anchorId="3D04E68E" wp14:editId="000D979A">
            <wp:extent cx="4572000" cy="2743200"/>
            <wp:effectExtent l="0" t="0" r="19050" b="19050"/>
            <wp:docPr id="29" name="图表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507BAC" w:rsidRPr="00BA2B69" w:rsidRDefault="00507BAC" w:rsidP="00A94BF3">
      <w:pPr>
        <w:snapToGrid w:val="0"/>
        <w:jc w:val="center"/>
        <w:rPr>
          <w:b/>
          <w:sz w:val="24"/>
          <w:szCs w:val="24"/>
        </w:rPr>
      </w:pPr>
      <w:r w:rsidRPr="00BA2B69">
        <w:rPr>
          <w:b/>
          <w:sz w:val="24"/>
          <w:szCs w:val="24"/>
        </w:rPr>
        <w:t>图</w:t>
      </w:r>
      <w:r w:rsidRPr="00BA2B69">
        <w:rPr>
          <w:rFonts w:hint="eastAsia"/>
          <w:b/>
          <w:sz w:val="24"/>
          <w:szCs w:val="24"/>
        </w:rPr>
        <w:t>2</w:t>
      </w:r>
      <w:r w:rsidR="00BA2B69" w:rsidRPr="00BA2B69">
        <w:rPr>
          <w:rFonts w:hint="eastAsia"/>
          <w:b/>
          <w:sz w:val="24"/>
          <w:szCs w:val="24"/>
        </w:rPr>
        <w:t>2</w:t>
      </w:r>
      <w:r w:rsidRPr="00BA2B69">
        <w:rPr>
          <w:rFonts w:hint="eastAsia"/>
          <w:b/>
          <w:sz w:val="24"/>
          <w:szCs w:val="24"/>
        </w:rPr>
        <w:t xml:space="preserve"> </w:t>
      </w:r>
      <w:r w:rsidRPr="00BA2B69">
        <w:rPr>
          <w:rFonts w:hint="eastAsia"/>
          <w:b/>
          <w:sz w:val="24"/>
          <w:szCs w:val="24"/>
        </w:rPr>
        <w:t>女性分享“相夫教子”经验的意愿</w:t>
      </w:r>
    </w:p>
    <w:p w:rsidR="00BA2B69" w:rsidRDefault="00BA2B69" w:rsidP="004E15E4">
      <w:pPr>
        <w:snapToGrid w:val="0"/>
        <w:ind w:firstLineChars="200" w:firstLine="480"/>
        <w:rPr>
          <w:sz w:val="24"/>
          <w:szCs w:val="24"/>
        </w:rPr>
      </w:pPr>
    </w:p>
    <w:p w:rsidR="00507BAC" w:rsidRPr="00D821A5" w:rsidRDefault="00507BAC" w:rsidP="004E15E4">
      <w:pPr>
        <w:snapToGrid w:val="0"/>
        <w:ind w:firstLineChars="200" w:firstLine="480"/>
        <w:rPr>
          <w:sz w:val="24"/>
          <w:szCs w:val="24"/>
        </w:rPr>
      </w:pPr>
      <w:r w:rsidRPr="00D821A5">
        <w:rPr>
          <w:sz w:val="24"/>
          <w:szCs w:val="24"/>
        </w:rPr>
        <w:t>如图</w:t>
      </w:r>
      <w:r w:rsidRPr="00D821A5">
        <w:rPr>
          <w:rFonts w:hint="eastAsia"/>
          <w:sz w:val="24"/>
          <w:szCs w:val="24"/>
        </w:rPr>
        <w:t>2</w:t>
      </w:r>
      <w:r w:rsidR="00BA2B69">
        <w:rPr>
          <w:rFonts w:hint="eastAsia"/>
          <w:sz w:val="24"/>
          <w:szCs w:val="24"/>
        </w:rPr>
        <w:t>2</w:t>
      </w:r>
      <w:r w:rsidRPr="00D821A5">
        <w:rPr>
          <w:sz w:val="24"/>
          <w:szCs w:val="24"/>
        </w:rPr>
        <w:t>所示</w:t>
      </w:r>
      <w:r w:rsidRPr="00D821A5">
        <w:rPr>
          <w:rFonts w:hint="eastAsia"/>
          <w:sz w:val="24"/>
          <w:szCs w:val="24"/>
        </w:rPr>
        <w:t>，有</w:t>
      </w:r>
      <w:r w:rsidRPr="00D821A5">
        <w:rPr>
          <w:rFonts w:hint="eastAsia"/>
          <w:sz w:val="24"/>
          <w:szCs w:val="24"/>
        </w:rPr>
        <w:t>164</w:t>
      </w:r>
      <w:r w:rsidRPr="00D821A5">
        <w:rPr>
          <w:rFonts w:hint="eastAsia"/>
          <w:sz w:val="24"/>
          <w:szCs w:val="24"/>
        </w:rPr>
        <w:t>名（</w:t>
      </w:r>
      <w:r w:rsidRPr="00D821A5">
        <w:rPr>
          <w:rFonts w:hint="eastAsia"/>
          <w:sz w:val="24"/>
          <w:szCs w:val="24"/>
        </w:rPr>
        <w:t>17.9%</w:t>
      </w:r>
      <w:r w:rsidRPr="00D821A5">
        <w:rPr>
          <w:rFonts w:hint="eastAsia"/>
          <w:sz w:val="24"/>
          <w:szCs w:val="24"/>
        </w:rPr>
        <w:t>）的受访女性表示非常愿意分享“相夫教子”</w:t>
      </w:r>
      <w:r w:rsidRPr="00D821A5">
        <w:rPr>
          <w:rFonts w:hint="eastAsia"/>
          <w:sz w:val="24"/>
          <w:szCs w:val="24"/>
        </w:rPr>
        <w:lastRenderedPageBreak/>
        <w:t>的经验，</w:t>
      </w:r>
      <w:r w:rsidRPr="00D821A5">
        <w:rPr>
          <w:rFonts w:hint="eastAsia"/>
          <w:sz w:val="24"/>
          <w:szCs w:val="24"/>
        </w:rPr>
        <w:t>271</w:t>
      </w:r>
      <w:r w:rsidRPr="00D821A5">
        <w:rPr>
          <w:rFonts w:hint="eastAsia"/>
          <w:sz w:val="24"/>
          <w:szCs w:val="24"/>
        </w:rPr>
        <w:t>名（</w:t>
      </w:r>
      <w:r w:rsidRPr="00D821A5">
        <w:rPr>
          <w:rFonts w:hint="eastAsia"/>
          <w:sz w:val="24"/>
          <w:szCs w:val="24"/>
        </w:rPr>
        <w:t>29.6%</w:t>
      </w:r>
      <w:r w:rsidRPr="00D821A5">
        <w:rPr>
          <w:rFonts w:hint="eastAsia"/>
          <w:sz w:val="24"/>
          <w:szCs w:val="24"/>
        </w:rPr>
        <w:t>）受访女性表示比较愿意，另有</w:t>
      </w:r>
      <w:r w:rsidRPr="00D821A5">
        <w:rPr>
          <w:rFonts w:hint="eastAsia"/>
          <w:sz w:val="24"/>
          <w:szCs w:val="24"/>
        </w:rPr>
        <w:t>301</w:t>
      </w:r>
      <w:r w:rsidRPr="00D821A5">
        <w:rPr>
          <w:rFonts w:hint="eastAsia"/>
          <w:sz w:val="24"/>
          <w:szCs w:val="24"/>
        </w:rPr>
        <w:t>名（</w:t>
      </w:r>
      <w:r w:rsidRPr="00D821A5">
        <w:rPr>
          <w:rFonts w:hint="eastAsia"/>
          <w:sz w:val="24"/>
          <w:szCs w:val="24"/>
        </w:rPr>
        <w:t>32.8%</w:t>
      </w:r>
      <w:r w:rsidRPr="00D821A5">
        <w:rPr>
          <w:rFonts w:hint="eastAsia"/>
          <w:sz w:val="24"/>
          <w:szCs w:val="24"/>
        </w:rPr>
        <w:t>）受访女性表示无所谓，</w:t>
      </w:r>
      <w:r w:rsidRPr="00D821A5">
        <w:rPr>
          <w:rFonts w:hint="eastAsia"/>
          <w:sz w:val="24"/>
          <w:szCs w:val="24"/>
        </w:rPr>
        <w:t>138</w:t>
      </w:r>
      <w:r w:rsidRPr="00D821A5">
        <w:rPr>
          <w:rFonts w:hint="eastAsia"/>
          <w:sz w:val="24"/>
          <w:szCs w:val="24"/>
        </w:rPr>
        <w:t>名（</w:t>
      </w:r>
      <w:r w:rsidRPr="00D821A5">
        <w:rPr>
          <w:rFonts w:hint="eastAsia"/>
          <w:sz w:val="24"/>
          <w:szCs w:val="24"/>
        </w:rPr>
        <w:t>15%</w:t>
      </w:r>
      <w:r w:rsidRPr="00D821A5">
        <w:rPr>
          <w:rFonts w:hint="eastAsia"/>
          <w:sz w:val="24"/>
          <w:szCs w:val="24"/>
        </w:rPr>
        <w:t>）受访女性表示不太愿意、</w:t>
      </w:r>
      <w:r w:rsidRPr="00D821A5">
        <w:rPr>
          <w:rFonts w:hint="eastAsia"/>
          <w:sz w:val="24"/>
          <w:szCs w:val="24"/>
        </w:rPr>
        <w:t>43</w:t>
      </w:r>
      <w:r w:rsidRPr="00D821A5">
        <w:rPr>
          <w:rFonts w:hint="eastAsia"/>
          <w:sz w:val="24"/>
          <w:szCs w:val="24"/>
        </w:rPr>
        <w:t>名（</w:t>
      </w:r>
      <w:r w:rsidRPr="00D821A5">
        <w:rPr>
          <w:rFonts w:hint="eastAsia"/>
          <w:sz w:val="24"/>
          <w:szCs w:val="24"/>
        </w:rPr>
        <w:t>4.7%</w:t>
      </w:r>
      <w:r w:rsidRPr="00D821A5">
        <w:rPr>
          <w:rFonts w:hint="eastAsia"/>
          <w:sz w:val="24"/>
          <w:szCs w:val="24"/>
        </w:rPr>
        <w:t>）受访女性表示非常不愿意。也就是说至少有</w:t>
      </w:r>
      <w:r w:rsidRPr="00D821A5">
        <w:rPr>
          <w:rFonts w:hint="eastAsia"/>
          <w:sz w:val="24"/>
          <w:szCs w:val="24"/>
        </w:rPr>
        <w:t>47.5%</w:t>
      </w:r>
      <w:r w:rsidRPr="00D821A5">
        <w:rPr>
          <w:rFonts w:hint="eastAsia"/>
          <w:sz w:val="24"/>
          <w:szCs w:val="24"/>
        </w:rPr>
        <w:t>的女性确定能够分享家务劳动的经验，这就给家庭劳动社会化</w:t>
      </w:r>
      <w:r w:rsidR="00736FA9">
        <w:rPr>
          <w:rFonts w:hint="eastAsia"/>
          <w:sz w:val="24"/>
          <w:szCs w:val="24"/>
        </w:rPr>
        <w:t>提供了另一个可能性，只要制度得当，加强政策引导，有效的利用女性</w:t>
      </w:r>
      <w:r w:rsidRPr="00D821A5">
        <w:rPr>
          <w:rFonts w:hint="eastAsia"/>
          <w:sz w:val="24"/>
          <w:szCs w:val="24"/>
        </w:rPr>
        <w:t>生育和家务劳动的经验，可以解决公共服务供给数量不足的问题。</w:t>
      </w:r>
    </w:p>
    <w:p w:rsidR="00507BAC" w:rsidRPr="00D821A5" w:rsidRDefault="00507BAC" w:rsidP="004E15E4">
      <w:pPr>
        <w:snapToGrid w:val="0"/>
        <w:ind w:firstLineChars="200" w:firstLine="480"/>
        <w:rPr>
          <w:sz w:val="24"/>
          <w:szCs w:val="24"/>
        </w:rPr>
      </w:pPr>
      <w:r w:rsidRPr="00D821A5">
        <w:rPr>
          <w:rFonts w:hint="eastAsia"/>
          <w:sz w:val="24"/>
          <w:szCs w:val="24"/>
        </w:rPr>
        <w:t>从可提供的女性生育经验可以看出，越是具有生育经验的女性</w:t>
      </w:r>
      <w:r w:rsidR="00736FA9">
        <w:rPr>
          <w:rFonts w:hint="eastAsia"/>
          <w:sz w:val="24"/>
          <w:szCs w:val="24"/>
        </w:rPr>
        <w:t>越加强烈的</w:t>
      </w:r>
      <w:r w:rsidRPr="00D821A5">
        <w:rPr>
          <w:rFonts w:hint="eastAsia"/>
          <w:sz w:val="24"/>
          <w:szCs w:val="24"/>
        </w:rPr>
        <w:t>表达</w:t>
      </w:r>
      <w:r w:rsidR="00736FA9">
        <w:rPr>
          <w:rFonts w:hint="eastAsia"/>
          <w:sz w:val="24"/>
          <w:szCs w:val="24"/>
        </w:rPr>
        <w:t>了</w:t>
      </w:r>
      <w:r w:rsidRPr="00D821A5">
        <w:rPr>
          <w:rFonts w:hint="eastAsia"/>
          <w:sz w:val="24"/>
          <w:szCs w:val="24"/>
        </w:rPr>
        <w:t>愿意分享生育经验的意愿越加强烈。</w:t>
      </w:r>
    </w:p>
    <w:p w:rsidR="00507BAC" w:rsidRPr="00D821A5" w:rsidRDefault="00507BAC" w:rsidP="00A94BF3">
      <w:pPr>
        <w:snapToGrid w:val="0"/>
        <w:jc w:val="center"/>
        <w:rPr>
          <w:sz w:val="24"/>
          <w:szCs w:val="24"/>
        </w:rPr>
      </w:pPr>
      <w:r w:rsidRPr="00D821A5">
        <w:rPr>
          <w:noProof/>
          <w:sz w:val="24"/>
          <w:szCs w:val="24"/>
        </w:rPr>
        <w:drawing>
          <wp:inline distT="0" distB="0" distL="0" distR="0" wp14:anchorId="77038063" wp14:editId="5C615B7C">
            <wp:extent cx="4572000" cy="2743200"/>
            <wp:effectExtent l="0" t="0" r="19050" b="19050"/>
            <wp:docPr id="30" name="图表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507BAC" w:rsidRPr="00D821A5" w:rsidRDefault="00507BAC" w:rsidP="00A94BF3">
      <w:pPr>
        <w:snapToGrid w:val="0"/>
        <w:jc w:val="center"/>
        <w:rPr>
          <w:sz w:val="24"/>
          <w:szCs w:val="24"/>
        </w:rPr>
      </w:pPr>
      <w:r w:rsidRPr="00BA2B69">
        <w:rPr>
          <w:rFonts w:hint="eastAsia"/>
          <w:b/>
          <w:sz w:val="24"/>
          <w:szCs w:val="24"/>
        </w:rPr>
        <w:t>图</w:t>
      </w:r>
      <w:r w:rsidRPr="00BA2B69">
        <w:rPr>
          <w:rFonts w:hint="eastAsia"/>
          <w:b/>
          <w:sz w:val="24"/>
          <w:szCs w:val="24"/>
        </w:rPr>
        <w:t>2</w:t>
      </w:r>
      <w:r w:rsidR="00BA2B69" w:rsidRPr="00BA2B69">
        <w:rPr>
          <w:rFonts w:hint="eastAsia"/>
          <w:b/>
          <w:sz w:val="24"/>
          <w:szCs w:val="24"/>
        </w:rPr>
        <w:t>3</w:t>
      </w:r>
      <w:r w:rsidRPr="00BA2B69">
        <w:rPr>
          <w:rFonts w:hint="eastAsia"/>
          <w:b/>
          <w:sz w:val="24"/>
          <w:szCs w:val="24"/>
        </w:rPr>
        <w:t xml:space="preserve"> </w:t>
      </w:r>
      <w:r w:rsidRPr="00BA2B69">
        <w:rPr>
          <w:rFonts w:hint="eastAsia"/>
          <w:b/>
          <w:sz w:val="24"/>
          <w:szCs w:val="24"/>
        </w:rPr>
        <w:t>不同生育状况与分享家务劳动经验的交叉分析</w:t>
      </w:r>
    </w:p>
    <w:p w:rsidR="00BA2B69" w:rsidRDefault="00BA2B69" w:rsidP="004E15E4">
      <w:pPr>
        <w:snapToGrid w:val="0"/>
        <w:ind w:firstLineChars="200" w:firstLine="480"/>
        <w:rPr>
          <w:sz w:val="24"/>
          <w:szCs w:val="24"/>
        </w:rPr>
      </w:pPr>
    </w:p>
    <w:p w:rsidR="00BB1526" w:rsidRPr="00BB1526" w:rsidRDefault="00507BAC" w:rsidP="00BB1526">
      <w:pPr>
        <w:rPr>
          <w:sz w:val="24"/>
          <w:szCs w:val="24"/>
        </w:rPr>
      </w:pPr>
      <w:r w:rsidRPr="00D821A5">
        <w:rPr>
          <w:rFonts w:hint="eastAsia"/>
          <w:sz w:val="24"/>
          <w:szCs w:val="24"/>
        </w:rPr>
        <w:t>从图</w:t>
      </w:r>
      <w:r w:rsidRPr="00D821A5">
        <w:rPr>
          <w:rFonts w:hint="eastAsia"/>
          <w:sz w:val="24"/>
          <w:szCs w:val="24"/>
        </w:rPr>
        <w:t>2</w:t>
      </w:r>
      <w:r w:rsidR="00BA2B69">
        <w:rPr>
          <w:rFonts w:hint="eastAsia"/>
          <w:sz w:val="24"/>
          <w:szCs w:val="24"/>
        </w:rPr>
        <w:t>3</w:t>
      </w:r>
      <w:r w:rsidRPr="00D821A5">
        <w:rPr>
          <w:rFonts w:hint="eastAsia"/>
          <w:sz w:val="24"/>
          <w:szCs w:val="24"/>
        </w:rPr>
        <w:t>可以看出，女性是否怀孕和生育影响着女性分享家务劳动的意愿，其中有一个子女的女性回答非常愿意分享养育子女经验的占</w:t>
      </w:r>
      <w:r w:rsidRPr="00D821A5">
        <w:rPr>
          <w:rFonts w:hint="eastAsia"/>
          <w:sz w:val="24"/>
          <w:szCs w:val="24"/>
        </w:rPr>
        <w:t>20%</w:t>
      </w:r>
      <w:r w:rsidRPr="00D821A5">
        <w:rPr>
          <w:rFonts w:hint="eastAsia"/>
          <w:sz w:val="24"/>
          <w:szCs w:val="24"/>
        </w:rPr>
        <w:t>以上，而已经有两个及其以上子女的女性则更加倾向于比较愿意分享此经验</w:t>
      </w:r>
      <w:r w:rsidRPr="00D821A5">
        <w:rPr>
          <w:rFonts w:hint="eastAsia"/>
          <w:sz w:val="24"/>
          <w:szCs w:val="24"/>
        </w:rPr>
        <w:t>35%</w:t>
      </w:r>
      <w:r w:rsidRPr="00D821A5">
        <w:rPr>
          <w:rFonts w:hint="eastAsia"/>
          <w:sz w:val="24"/>
          <w:szCs w:val="24"/>
        </w:rPr>
        <w:t>。由此可以看出随着分享经济的来临，专注于家务劳动、“相夫教子”的女性，也有了分享成功经验的机会，并且质量较高，这就可以进一步弥补这类型公共服务供给质量低下的问题。</w:t>
      </w:r>
      <w:r w:rsidR="00BB1526" w:rsidRPr="00BB1526">
        <w:rPr>
          <w:rFonts w:hint="eastAsia"/>
          <w:sz w:val="24"/>
          <w:szCs w:val="24"/>
        </w:rPr>
        <w:t>就女性家务劳动分享对女性特殊权益保护而言至少有两点优势：一是更多的女性通过家务劳动分享经验获取工作机会或者获得劳动报酬，这种自由职业或者女性在社会组织就业，由于竞争程度较低，由于劳动的灵活性较高，这部分女性自身特殊权益保护的压力较小</w:t>
      </w:r>
      <w:r w:rsidR="00BB1526">
        <w:rPr>
          <w:rFonts w:hint="eastAsia"/>
          <w:sz w:val="24"/>
          <w:szCs w:val="24"/>
        </w:rPr>
        <w:t>；</w:t>
      </w:r>
      <w:r w:rsidR="00BB1526" w:rsidRPr="00BB1526">
        <w:rPr>
          <w:rFonts w:hint="eastAsia"/>
          <w:sz w:val="24"/>
          <w:szCs w:val="24"/>
        </w:rPr>
        <w:t>二是，由于从事家务劳动的女性退出了市场化的劳动，为进入劳动力市场就业的女性留下了足够的就业空间，改变了女性在劳动力市场上的供求状况，有利于</w:t>
      </w:r>
      <w:proofErr w:type="gramStart"/>
      <w:r w:rsidR="00BB1526" w:rsidRPr="00BB1526">
        <w:rPr>
          <w:rFonts w:hint="eastAsia"/>
          <w:sz w:val="24"/>
          <w:szCs w:val="24"/>
        </w:rPr>
        <w:t>提升女</w:t>
      </w:r>
      <w:proofErr w:type="gramEnd"/>
      <w:r w:rsidR="00BB1526" w:rsidRPr="00BB1526">
        <w:rPr>
          <w:rFonts w:hint="eastAsia"/>
          <w:sz w:val="24"/>
          <w:szCs w:val="24"/>
        </w:rPr>
        <w:t>职工就业地位，获得与雇主讨价还价的能力，有利于女性特殊权益的保护。</w:t>
      </w:r>
    </w:p>
    <w:p w:rsidR="00507BAC" w:rsidRPr="00ED7B90" w:rsidRDefault="00507BAC" w:rsidP="00ED7B90">
      <w:pPr>
        <w:snapToGrid w:val="0"/>
        <w:ind w:firstLineChars="200" w:firstLine="482"/>
        <w:rPr>
          <w:b/>
          <w:sz w:val="24"/>
          <w:szCs w:val="24"/>
        </w:rPr>
      </w:pPr>
      <w:bookmarkStart w:id="49" w:name="_Toc468966975"/>
      <w:bookmarkStart w:id="50" w:name="_Toc469403875"/>
      <w:r w:rsidRPr="00ED7B90">
        <w:rPr>
          <w:rFonts w:hint="eastAsia"/>
          <w:b/>
          <w:sz w:val="24"/>
          <w:szCs w:val="24"/>
        </w:rPr>
        <w:t>3.5.</w:t>
      </w:r>
      <w:r w:rsidR="00697822">
        <w:rPr>
          <w:rFonts w:hint="eastAsia"/>
          <w:b/>
          <w:sz w:val="24"/>
          <w:szCs w:val="24"/>
        </w:rPr>
        <w:t>3</w:t>
      </w:r>
      <w:r w:rsidRPr="00ED7B90">
        <w:rPr>
          <w:rFonts w:hint="eastAsia"/>
          <w:b/>
          <w:sz w:val="24"/>
          <w:szCs w:val="24"/>
        </w:rPr>
        <w:t xml:space="preserve"> </w:t>
      </w:r>
      <w:r w:rsidRPr="00ED7B90">
        <w:rPr>
          <w:rFonts w:hint="eastAsia"/>
          <w:b/>
          <w:sz w:val="24"/>
          <w:szCs w:val="24"/>
        </w:rPr>
        <w:t>增加男性家务劳动创造平等灵活就业的环境</w:t>
      </w:r>
      <w:bookmarkEnd w:id="49"/>
      <w:bookmarkEnd w:id="50"/>
    </w:p>
    <w:p w:rsidR="00507BAC" w:rsidRPr="00D821A5" w:rsidRDefault="00507BAC" w:rsidP="004E15E4">
      <w:pPr>
        <w:snapToGrid w:val="0"/>
        <w:ind w:firstLineChars="200" w:firstLine="480"/>
        <w:rPr>
          <w:sz w:val="24"/>
          <w:szCs w:val="24"/>
        </w:rPr>
      </w:pPr>
      <w:r w:rsidRPr="00D821A5">
        <w:rPr>
          <w:sz w:val="24"/>
          <w:szCs w:val="24"/>
        </w:rPr>
        <w:t>灵活的就业政策另一个功能就是要创造出平等的就业环境</w:t>
      </w:r>
      <w:r w:rsidRPr="00D821A5">
        <w:rPr>
          <w:rFonts w:hint="eastAsia"/>
          <w:sz w:val="24"/>
          <w:szCs w:val="24"/>
        </w:rPr>
        <w:t>，平等就业的前提离不开两性在家务劳动和社会劳动的平衡中，能够拥有同等的选择机会，如果现有的婚育假期给予了女性，让女性获得了更多的劳动保护，那么，这种机会也给女性的就业造成了一定的困扰，而抚育子女的责任不仅是女性的专享，广大的男性面对这样的责任也</w:t>
      </w:r>
      <w:r w:rsidR="00047735">
        <w:rPr>
          <w:rFonts w:hint="eastAsia"/>
          <w:sz w:val="24"/>
          <w:szCs w:val="24"/>
        </w:rPr>
        <w:t>应该</w:t>
      </w:r>
      <w:r w:rsidRPr="00D821A5">
        <w:rPr>
          <w:rFonts w:hint="eastAsia"/>
          <w:sz w:val="24"/>
          <w:szCs w:val="24"/>
        </w:rPr>
        <w:t>责无旁贷。既然如此，给予男性</w:t>
      </w:r>
      <w:r w:rsidR="00047735">
        <w:rPr>
          <w:rFonts w:hint="eastAsia"/>
          <w:sz w:val="24"/>
          <w:szCs w:val="24"/>
        </w:rPr>
        <w:t>选择</w:t>
      </w:r>
      <w:r w:rsidRPr="00D821A5">
        <w:rPr>
          <w:rFonts w:hint="eastAsia"/>
          <w:sz w:val="24"/>
          <w:szCs w:val="24"/>
        </w:rPr>
        <w:t>适当家务</w:t>
      </w:r>
      <w:r w:rsidR="00047735">
        <w:rPr>
          <w:rFonts w:hint="eastAsia"/>
          <w:sz w:val="24"/>
          <w:szCs w:val="24"/>
        </w:rPr>
        <w:t>的</w:t>
      </w:r>
      <w:r w:rsidRPr="00D821A5">
        <w:rPr>
          <w:rFonts w:hint="eastAsia"/>
          <w:sz w:val="24"/>
          <w:szCs w:val="24"/>
        </w:rPr>
        <w:t>机会，不仅有利于强化男性在抚育子女</w:t>
      </w:r>
      <w:r w:rsidR="00047735">
        <w:rPr>
          <w:rFonts w:hint="eastAsia"/>
          <w:sz w:val="24"/>
          <w:szCs w:val="24"/>
        </w:rPr>
        <w:t>的</w:t>
      </w:r>
      <w:r w:rsidRPr="00D821A5">
        <w:rPr>
          <w:rFonts w:hint="eastAsia"/>
          <w:sz w:val="24"/>
          <w:szCs w:val="24"/>
        </w:rPr>
        <w:t>家务劳动中的责任，</w:t>
      </w:r>
      <w:r w:rsidR="00047735">
        <w:rPr>
          <w:rFonts w:hint="eastAsia"/>
          <w:sz w:val="24"/>
          <w:szCs w:val="24"/>
        </w:rPr>
        <w:t>也</w:t>
      </w:r>
      <w:r w:rsidRPr="00D821A5">
        <w:rPr>
          <w:rFonts w:hint="eastAsia"/>
          <w:sz w:val="24"/>
          <w:szCs w:val="24"/>
        </w:rPr>
        <w:t>有利于在劳动力市场上真正</w:t>
      </w:r>
      <w:r w:rsidR="00047735">
        <w:rPr>
          <w:rFonts w:hint="eastAsia"/>
          <w:sz w:val="24"/>
          <w:szCs w:val="24"/>
        </w:rPr>
        <w:t>实现</w:t>
      </w:r>
      <w:r w:rsidRPr="00D821A5">
        <w:rPr>
          <w:rFonts w:hint="eastAsia"/>
          <w:sz w:val="24"/>
          <w:szCs w:val="24"/>
        </w:rPr>
        <w:t>男女平等</w:t>
      </w:r>
      <w:r w:rsidR="00047735">
        <w:rPr>
          <w:rFonts w:hint="eastAsia"/>
          <w:sz w:val="24"/>
          <w:szCs w:val="24"/>
        </w:rPr>
        <w:t>就业</w:t>
      </w:r>
      <w:r w:rsidRPr="00D821A5">
        <w:rPr>
          <w:rFonts w:hint="eastAsia"/>
          <w:sz w:val="24"/>
          <w:szCs w:val="24"/>
        </w:rPr>
        <w:t>。</w:t>
      </w:r>
    </w:p>
    <w:p w:rsidR="00507BAC" w:rsidRPr="00D821A5" w:rsidRDefault="00507BAC" w:rsidP="00A94BF3">
      <w:pPr>
        <w:snapToGrid w:val="0"/>
        <w:jc w:val="center"/>
        <w:rPr>
          <w:sz w:val="24"/>
          <w:szCs w:val="24"/>
        </w:rPr>
      </w:pPr>
      <w:r w:rsidRPr="00D821A5">
        <w:rPr>
          <w:noProof/>
          <w:sz w:val="24"/>
          <w:szCs w:val="24"/>
        </w:rPr>
        <w:lastRenderedPageBreak/>
        <w:drawing>
          <wp:inline distT="0" distB="0" distL="0" distR="0" wp14:anchorId="44A8C9C0" wp14:editId="1A50B05B">
            <wp:extent cx="4572000" cy="2743200"/>
            <wp:effectExtent l="0" t="0" r="19050" b="19050"/>
            <wp:docPr id="32" name="图表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507BAC" w:rsidRPr="00BA2B69" w:rsidRDefault="00507BAC" w:rsidP="00A94BF3">
      <w:pPr>
        <w:snapToGrid w:val="0"/>
        <w:jc w:val="center"/>
        <w:rPr>
          <w:b/>
          <w:sz w:val="24"/>
          <w:szCs w:val="24"/>
        </w:rPr>
      </w:pPr>
      <w:r w:rsidRPr="00BA2B69">
        <w:rPr>
          <w:b/>
          <w:sz w:val="24"/>
          <w:szCs w:val="24"/>
        </w:rPr>
        <w:t>图</w:t>
      </w:r>
      <w:r w:rsidRPr="00BA2B69">
        <w:rPr>
          <w:rFonts w:hint="eastAsia"/>
          <w:b/>
          <w:sz w:val="24"/>
          <w:szCs w:val="24"/>
        </w:rPr>
        <w:t>2</w:t>
      </w:r>
      <w:r w:rsidR="00BA2B69" w:rsidRPr="00BA2B69">
        <w:rPr>
          <w:rFonts w:hint="eastAsia"/>
          <w:b/>
          <w:sz w:val="24"/>
          <w:szCs w:val="24"/>
        </w:rPr>
        <w:t>4</w:t>
      </w:r>
      <w:r w:rsidRPr="00BA2B69">
        <w:rPr>
          <w:rFonts w:hint="eastAsia"/>
          <w:b/>
          <w:sz w:val="24"/>
          <w:szCs w:val="24"/>
        </w:rPr>
        <w:t xml:space="preserve"> </w:t>
      </w:r>
      <w:r w:rsidRPr="00BA2B69">
        <w:rPr>
          <w:rFonts w:hint="eastAsia"/>
          <w:b/>
          <w:sz w:val="24"/>
          <w:szCs w:val="24"/>
        </w:rPr>
        <w:t>增加男性家务劳动有利于男女平等就业</w:t>
      </w:r>
    </w:p>
    <w:p w:rsidR="00BA2B69" w:rsidRDefault="00BA2B69" w:rsidP="004E15E4">
      <w:pPr>
        <w:snapToGrid w:val="0"/>
        <w:ind w:firstLineChars="200" w:firstLine="480"/>
        <w:rPr>
          <w:sz w:val="24"/>
          <w:szCs w:val="24"/>
        </w:rPr>
      </w:pPr>
    </w:p>
    <w:p w:rsidR="00893B19" w:rsidRDefault="00507BAC" w:rsidP="00893B19">
      <w:pPr>
        <w:rPr>
          <w:sz w:val="24"/>
          <w:szCs w:val="24"/>
        </w:rPr>
      </w:pPr>
      <w:r w:rsidRPr="00D821A5">
        <w:rPr>
          <w:sz w:val="24"/>
          <w:szCs w:val="24"/>
        </w:rPr>
        <w:t>由图</w:t>
      </w:r>
      <w:r w:rsidRPr="00D821A5">
        <w:rPr>
          <w:rFonts w:hint="eastAsia"/>
          <w:sz w:val="24"/>
          <w:szCs w:val="24"/>
        </w:rPr>
        <w:t>2</w:t>
      </w:r>
      <w:r w:rsidR="00BA2B69">
        <w:rPr>
          <w:rFonts w:hint="eastAsia"/>
          <w:sz w:val="24"/>
          <w:szCs w:val="24"/>
        </w:rPr>
        <w:t>4</w:t>
      </w:r>
      <w:r w:rsidRPr="00D821A5">
        <w:rPr>
          <w:rFonts w:hint="eastAsia"/>
          <w:sz w:val="24"/>
          <w:szCs w:val="24"/>
        </w:rPr>
        <w:t>可以看出，有</w:t>
      </w:r>
      <w:r w:rsidRPr="00D821A5">
        <w:rPr>
          <w:rFonts w:hint="eastAsia"/>
          <w:sz w:val="24"/>
          <w:szCs w:val="24"/>
        </w:rPr>
        <w:t>241</w:t>
      </w:r>
      <w:r w:rsidRPr="00D821A5">
        <w:rPr>
          <w:rFonts w:hint="eastAsia"/>
          <w:sz w:val="24"/>
          <w:szCs w:val="24"/>
        </w:rPr>
        <w:t>名（</w:t>
      </w:r>
      <w:r w:rsidRPr="00D821A5">
        <w:rPr>
          <w:rFonts w:hint="eastAsia"/>
          <w:sz w:val="24"/>
          <w:szCs w:val="24"/>
        </w:rPr>
        <w:t>26.3%</w:t>
      </w:r>
      <w:r w:rsidRPr="00D821A5">
        <w:rPr>
          <w:rFonts w:hint="eastAsia"/>
          <w:sz w:val="24"/>
          <w:szCs w:val="24"/>
        </w:rPr>
        <w:t>）受访女性表示非常赞同“增加男性家务劳动有利于男女平等就业”，</w:t>
      </w:r>
      <w:r w:rsidRPr="00D821A5">
        <w:rPr>
          <w:rFonts w:hint="eastAsia"/>
          <w:sz w:val="24"/>
          <w:szCs w:val="24"/>
        </w:rPr>
        <w:t>371</w:t>
      </w:r>
      <w:r w:rsidRPr="00D821A5">
        <w:rPr>
          <w:rFonts w:hint="eastAsia"/>
          <w:sz w:val="24"/>
          <w:szCs w:val="24"/>
        </w:rPr>
        <w:t>名（</w:t>
      </w:r>
      <w:r w:rsidRPr="00D821A5">
        <w:rPr>
          <w:rFonts w:hint="eastAsia"/>
          <w:sz w:val="24"/>
          <w:szCs w:val="24"/>
        </w:rPr>
        <w:t>40.5%</w:t>
      </w:r>
      <w:r w:rsidRPr="00D821A5">
        <w:rPr>
          <w:rFonts w:hint="eastAsia"/>
          <w:sz w:val="24"/>
          <w:szCs w:val="24"/>
        </w:rPr>
        <w:t>）受访女性表示比较赞同，这两类受访对象的合计达到</w:t>
      </w:r>
      <w:r w:rsidRPr="00D821A5">
        <w:rPr>
          <w:rFonts w:hint="eastAsia"/>
          <w:sz w:val="24"/>
          <w:szCs w:val="24"/>
        </w:rPr>
        <w:t>66.8%</w:t>
      </w:r>
      <w:r w:rsidRPr="00D821A5">
        <w:rPr>
          <w:rFonts w:hint="eastAsia"/>
          <w:sz w:val="24"/>
          <w:szCs w:val="24"/>
        </w:rPr>
        <w:t>，另有</w:t>
      </w:r>
      <w:r w:rsidRPr="00D821A5">
        <w:rPr>
          <w:rFonts w:hint="eastAsia"/>
          <w:sz w:val="24"/>
          <w:szCs w:val="24"/>
        </w:rPr>
        <w:t>147</w:t>
      </w:r>
      <w:r w:rsidRPr="00D821A5">
        <w:rPr>
          <w:rFonts w:hint="eastAsia"/>
          <w:sz w:val="24"/>
          <w:szCs w:val="24"/>
        </w:rPr>
        <w:t>名（</w:t>
      </w:r>
      <w:r w:rsidRPr="00D821A5">
        <w:rPr>
          <w:rFonts w:hint="eastAsia"/>
          <w:sz w:val="24"/>
          <w:szCs w:val="24"/>
        </w:rPr>
        <w:t>16%</w:t>
      </w:r>
      <w:r w:rsidRPr="00D821A5">
        <w:rPr>
          <w:rFonts w:hint="eastAsia"/>
          <w:sz w:val="24"/>
          <w:szCs w:val="24"/>
        </w:rPr>
        <w:t>）受访女性表示无所谓、</w:t>
      </w:r>
      <w:r w:rsidRPr="00D821A5">
        <w:rPr>
          <w:rFonts w:hint="eastAsia"/>
          <w:sz w:val="24"/>
          <w:szCs w:val="24"/>
        </w:rPr>
        <w:t>111</w:t>
      </w:r>
      <w:r w:rsidRPr="00D821A5">
        <w:rPr>
          <w:rFonts w:hint="eastAsia"/>
          <w:sz w:val="24"/>
          <w:szCs w:val="24"/>
        </w:rPr>
        <w:t>名（</w:t>
      </w:r>
      <w:r w:rsidRPr="00D821A5">
        <w:rPr>
          <w:rFonts w:hint="eastAsia"/>
          <w:sz w:val="24"/>
          <w:szCs w:val="24"/>
        </w:rPr>
        <w:t>12.1%</w:t>
      </w:r>
      <w:r w:rsidRPr="00D821A5">
        <w:rPr>
          <w:rFonts w:hint="eastAsia"/>
          <w:sz w:val="24"/>
          <w:szCs w:val="24"/>
        </w:rPr>
        <w:t>）受访女性表示不太赞同、</w:t>
      </w:r>
      <w:r w:rsidRPr="00D821A5">
        <w:rPr>
          <w:rFonts w:hint="eastAsia"/>
          <w:sz w:val="24"/>
          <w:szCs w:val="24"/>
        </w:rPr>
        <w:t>47</w:t>
      </w:r>
      <w:r w:rsidRPr="00D821A5">
        <w:rPr>
          <w:rFonts w:hint="eastAsia"/>
          <w:sz w:val="24"/>
          <w:szCs w:val="24"/>
        </w:rPr>
        <w:t>名（</w:t>
      </w:r>
      <w:r w:rsidRPr="00D821A5">
        <w:rPr>
          <w:rFonts w:hint="eastAsia"/>
          <w:sz w:val="24"/>
          <w:szCs w:val="24"/>
        </w:rPr>
        <w:t>5.1%</w:t>
      </w:r>
      <w:r w:rsidRPr="00D821A5">
        <w:rPr>
          <w:rFonts w:hint="eastAsia"/>
          <w:sz w:val="24"/>
          <w:szCs w:val="24"/>
        </w:rPr>
        <w:t>）受访女性表示非常不赞同。这就说明增加男性家务劳动的观点得到了大部分受访女性的认同。</w:t>
      </w:r>
    </w:p>
    <w:p w:rsidR="00893B19" w:rsidRPr="00893B19" w:rsidRDefault="00893B19" w:rsidP="00893B19">
      <w:pPr>
        <w:ind w:firstLineChars="200" w:firstLine="480"/>
        <w:rPr>
          <w:sz w:val="24"/>
          <w:szCs w:val="24"/>
        </w:rPr>
      </w:pPr>
      <w:r w:rsidRPr="00893B19">
        <w:rPr>
          <w:rFonts w:hint="eastAsia"/>
          <w:sz w:val="24"/>
          <w:szCs w:val="24"/>
        </w:rPr>
        <w:t>尽管在家庭内部，保护女性是男性的一种责任，同时更多的男性也能够理解家庭女性在特殊时期的需求，在家庭中给予女性足够的家庭照顾，但是，这种家庭保护不应该成为男性获得从事社会劳动优势的理由，毕竟对于女性的特殊期的保护，更应该着重于劳动力市场性别平等环境氛围的营造上，好的平等就业环境更加能够有利于女性特殊权益的保护。而平等就业的前提是家务劳动的责任分担，如果男性有责任从事相同或者类似的家务劳动，那么，女性职工就多了可以选择的权利，这样也就不会因为不合理的分工结构导致就业环境的恶化。</w:t>
      </w:r>
    </w:p>
    <w:p w:rsidR="00507BAC" w:rsidRPr="00893B19" w:rsidRDefault="00507BAC" w:rsidP="004E15E4">
      <w:pPr>
        <w:snapToGrid w:val="0"/>
        <w:ind w:firstLineChars="200" w:firstLine="480"/>
        <w:rPr>
          <w:sz w:val="24"/>
          <w:szCs w:val="24"/>
        </w:rPr>
      </w:pPr>
    </w:p>
    <w:p w:rsidR="004B4195" w:rsidRDefault="004B4195" w:rsidP="004B4195">
      <w:pPr>
        <w:snapToGrid w:val="0"/>
        <w:rPr>
          <w:sz w:val="24"/>
          <w:szCs w:val="24"/>
        </w:rPr>
      </w:pPr>
      <w:bookmarkStart w:id="51" w:name="_Toc468966980"/>
      <w:bookmarkStart w:id="52" w:name="_Toc469403876"/>
    </w:p>
    <w:p w:rsidR="001C3F4A" w:rsidRPr="00ED7B90" w:rsidRDefault="001C3F4A" w:rsidP="004B4195">
      <w:pPr>
        <w:snapToGrid w:val="0"/>
        <w:rPr>
          <w:b/>
          <w:sz w:val="24"/>
          <w:szCs w:val="24"/>
        </w:rPr>
      </w:pPr>
      <w:r w:rsidRPr="00ED7B90">
        <w:rPr>
          <w:rFonts w:hint="eastAsia"/>
          <w:b/>
          <w:sz w:val="24"/>
          <w:szCs w:val="24"/>
        </w:rPr>
        <w:t xml:space="preserve">4 </w:t>
      </w:r>
      <w:r w:rsidRPr="00ED7B90">
        <w:rPr>
          <w:rFonts w:hint="eastAsia"/>
          <w:b/>
          <w:sz w:val="24"/>
          <w:szCs w:val="24"/>
        </w:rPr>
        <w:t>完善上海市女职工特殊保护权益的政策建议</w:t>
      </w:r>
      <w:bookmarkEnd w:id="51"/>
      <w:bookmarkEnd w:id="52"/>
    </w:p>
    <w:p w:rsidR="001C3F4A" w:rsidRPr="00ED7B90" w:rsidRDefault="001C3F4A" w:rsidP="004B4195">
      <w:pPr>
        <w:snapToGrid w:val="0"/>
        <w:rPr>
          <w:b/>
          <w:sz w:val="24"/>
          <w:szCs w:val="24"/>
        </w:rPr>
      </w:pPr>
      <w:bookmarkStart w:id="53" w:name="_Toc468966981"/>
      <w:bookmarkStart w:id="54" w:name="_Toc469403877"/>
      <w:r w:rsidRPr="00ED7B90">
        <w:rPr>
          <w:rFonts w:hint="eastAsia"/>
          <w:b/>
          <w:sz w:val="24"/>
          <w:szCs w:val="24"/>
        </w:rPr>
        <w:t xml:space="preserve">4.1 </w:t>
      </w:r>
      <w:r w:rsidRPr="00ED7B90">
        <w:rPr>
          <w:rFonts w:hint="eastAsia"/>
          <w:b/>
          <w:sz w:val="24"/>
          <w:szCs w:val="24"/>
        </w:rPr>
        <w:t>立足平等就业理念，确定政策优化原则</w:t>
      </w:r>
      <w:bookmarkEnd w:id="53"/>
      <w:bookmarkEnd w:id="54"/>
    </w:p>
    <w:p w:rsidR="001C3F4A" w:rsidRPr="00D821A5" w:rsidRDefault="001C3F4A" w:rsidP="004E15E4">
      <w:pPr>
        <w:snapToGrid w:val="0"/>
        <w:ind w:firstLineChars="200" w:firstLine="480"/>
        <w:rPr>
          <w:sz w:val="24"/>
          <w:szCs w:val="24"/>
        </w:rPr>
      </w:pPr>
      <w:r w:rsidRPr="00D821A5">
        <w:rPr>
          <w:rFonts w:hint="eastAsia"/>
          <w:sz w:val="24"/>
          <w:szCs w:val="24"/>
        </w:rPr>
        <w:t>由以上分析可知，女</w:t>
      </w:r>
      <w:r w:rsidR="00CC139A">
        <w:rPr>
          <w:rFonts w:hint="eastAsia"/>
          <w:sz w:val="24"/>
          <w:szCs w:val="24"/>
        </w:rPr>
        <w:t>职工</w:t>
      </w:r>
      <w:r w:rsidRPr="00D821A5">
        <w:rPr>
          <w:rFonts w:hint="eastAsia"/>
          <w:sz w:val="24"/>
          <w:szCs w:val="24"/>
        </w:rPr>
        <w:t>就业</w:t>
      </w:r>
      <w:r w:rsidR="00CC139A">
        <w:rPr>
          <w:rFonts w:hint="eastAsia"/>
          <w:sz w:val="24"/>
          <w:szCs w:val="24"/>
        </w:rPr>
        <w:t>权利实现</w:t>
      </w:r>
      <w:r w:rsidRPr="00D821A5">
        <w:rPr>
          <w:rFonts w:hint="eastAsia"/>
          <w:sz w:val="24"/>
          <w:szCs w:val="24"/>
        </w:rPr>
        <w:t>的关键问题是女性因育儿所导致其不平等市场竞争的问题，为了减少女性因</w:t>
      </w:r>
      <w:r w:rsidR="00880DDF">
        <w:rPr>
          <w:rFonts w:hint="eastAsia"/>
          <w:sz w:val="24"/>
          <w:szCs w:val="24"/>
        </w:rPr>
        <w:t>全面二孩</w:t>
      </w:r>
      <w:r w:rsidRPr="00D821A5">
        <w:rPr>
          <w:rFonts w:hint="eastAsia"/>
          <w:sz w:val="24"/>
          <w:szCs w:val="24"/>
        </w:rPr>
        <w:t>政策实施产生的就业地位下降，促进女性就业，</w:t>
      </w:r>
      <w:r w:rsidR="00CC139A">
        <w:rPr>
          <w:rFonts w:hint="eastAsia"/>
          <w:sz w:val="24"/>
          <w:szCs w:val="24"/>
        </w:rPr>
        <w:t>保护女职工特殊权益，</w:t>
      </w:r>
      <w:r w:rsidRPr="00D821A5">
        <w:rPr>
          <w:rFonts w:hint="eastAsia"/>
          <w:sz w:val="24"/>
          <w:szCs w:val="24"/>
        </w:rPr>
        <w:t>政策设计的目标和重点应该是：重新平衡家庭、单位、政府、社会的责任。</w:t>
      </w:r>
    </w:p>
    <w:p w:rsidR="001C3F4A" w:rsidRPr="00ED7B90" w:rsidRDefault="001C3F4A" w:rsidP="00ED7B90">
      <w:pPr>
        <w:snapToGrid w:val="0"/>
        <w:ind w:firstLineChars="200" w:firstLine="482"/>
        <w:rPr>
          <w:b/>
          <w:sz w:val="24"/>
          <w:szCs w:val="24"/>
        </w:rPr>
      </w:pPr>
      <w:bookmarkStart w:id="55" w:name="_Toc468966982"/>
      <w:bookmarkStart w:id="56" w:name="_Toc469403878"/>
      <w:r w:rsidRPr="00ED7B90">
        <w:rPr>
          <w:rFonts w:hint="eastAsia"/>
          <w:b/>
          <w:sz w:val="24"/>
          <w:szCs w:val="24"/>
        </w:rPr>
        <w:t>4.1.1</w:t>
      </w:r>
      <w:bookmarkEnd w:id="55"/>
      <w:bookmarkEnd w:id="56"/>
      <w:r w:rsidR="00CC139A">
        <w:rPr>
          <w:rFonts w:hint="eastAsia"/>
          <w:b/>
          <w:sz w:val="24"/>
          <w:szCs w:val="24"/>
        </w:rPr>
        <w:t>生育责任应由社会分担</w:t>
      </w:r>
    </w:p>
    <w:p w:rsidR="001C3F4A" w:rsidRPr="00D821A5" w:rsidRDefault="001C3F4A" w:rsidP="004E15E4">
      <w:pPr>
        <w:snapToGrid w:val="0"/>
        <w:ind w:firstLineChars="200" w:firstLine="480"/>
        <w:rPr>
          <w:sz w:val="24"/>
          <w:szCs w:val="24"/>
        </w:rPr>
      </w:pPr>
      <w:r w:rsidRPr="00D821A5">
        <w:rPr>
          <w:rFonts w:hint="eastAsia"/>
          <w:sz w:val="24"/>
          <w:szCs w:val="24"/>
        </w:rPr>
        <w:t>社会发展的角度，人口老龄化的来临，年轻人面临着较为严重的养老压力，放开生育政策成为了一个解决劳动力短缺的制度安排，表明社会具有放开生育增加劳动力资源的需要，从平衡社会结构，稳定社会关系的角度，也需要增加一定量的新生人口，而这部分人口增加的内在动力来自于社会需要，那么，社会就应该承担起应有的责任。</w:t>
      </w:r>
    </w:p>
    <w:p w:rsidR="001C3F4A" w:rsidRPr="00ED7B90" w:rsidRDefault="001C3F4A" w:rsidP="00ED7B90">
      <w:pPr>
        <w:snapToGrid w:val="0"/>
        <w:ind w:firstLineChars="200" w:firstLine="482"/>
        <w:rPr>
          <w:b/>
          <w:sz w:val="24"/>
          <w:szCs w:val="24"/>
        </w:rPr>
      </w:pPr>
      <w:bookmarkStart w:id="57" w:name="_Toc468966983"/>
      <w:bookmarkStart w:id="58" w:name="_Toc469403879"/>
      <w:r w:rsidRPr="00ED7B90">
        <w:rPr>
          <w:rFonts w:hint="eastAsia"/>
          <w:b/>
          <w:sz w:val="24"/>
          <w:szCs w:val="24"/>
        </w:rPr>
        <w:t xml:space="preserve">4.1.2 </w:t>
      </w:r>
      <w:r w:rsidRPr="00ED7B90">
        <w:rPr>
          <w:rFonts w:hint="eastAsia"/>
          <w:b/>
          <w:sz w:val="24"/>
          <w:szCs w:val="24"/>
        </w:rPr>
        <w:t>合理降低家庭</w:t>
      </w:r>
      <w:r w:rsidR="00CC139A">
        <w:rPr>
          <w:rFonts w:hint="eastAsia"/>
          <w:b/>
          <w:sz w:val="24"/>
          <w:szCs w:val="24"/>
        </w:rPr>
        <w:t>内部</w:t>
      </w:r>
      <w:r w:rsidRPr="00ED7B90">
        <w:rPr>
          <w:rFonts w:hint="eastAsia"/>
          <w:b/>
          <w:sz w:val="24"/>
          <w:szCs w:val="24"/>
        </w:rPr>
        <w:t>抚育责任</w:t>
      </w:r>
      <w:bookmarkEnd w:id="57"/>
      <w:bookmarkEnd w:id="58"/>
    </w:p>
    <w:p w:rsidR="001C3F4A" w:rsidRPr="00D821A5" w:rsidRDefault="001C3F4A" w:rsidP="004E15E4">
      <w:pPr>
        <w:snapToGrid w:val="0"/>
        <w:ind w:firstLineChars="200" w:firstLine="480"/>
        <w:rPr>
          <w:sz w:val="24"/>
          <w:szCs w:val="24"/>
        </w:rPr>
      </w:pPr>
      <w:r w:rsidRPr="00D821A5">
        <w:rPr>
          <w:rFonts w:hint="eastAsia"/>
          <w:sz w:val="24"/>
          <w:szCs w:val="24"/>
        </w:rPr>
        <w:t>家庭是承担生育的主体但不是唯一的主体，随着工业化生产，原有的养儿防老家庭养老关系正在被逐步打破，工业化的生产积累的大量财富，为社会承担一</w:t>
      </w:r>
      <w:r w:rsidRPr="00D821A5">
        <w:rPr>
          <w:rFonts w:hint="eastAsia"/>
          <w:sz w:val="24"/>
          <w:szCs w:val="24"/>
        </w:rPr>
        <w:lastRenderedPageBreak/>
        <w:t>定的家庭责任提供了物质基础，而我国社会保障制度不断健全完善的发展趋势，也使得家庭依靠生育实现养老、医疗等社会保障功能的必要性和重要性大大降低，丁克家庭、独生子女家庭，女性工作参与度提高等客观现实，都在引导女性向少生、不生的方向迈进。</w:t>
      </w:r>
    </w:p>
    <w:p w:rsidR="001C3F4A" w:rsidRPr="00ED7B90" w:rsidRDefault="001C3F4A" w:rsidP="00ED7B90">
      <w:pPr>
        <w:snapToGrid w:val="0"/>
        <w:ind w:firstLineChars="200" w:firstLine="482"/>
        <w:rPr>
          <w:b/>
          <w:sz w:val="24"/>
          <w:szCs w:val="24"/>
        </w:rPr>
      </w:pPr>
      <w:bookmarkStart w:id="59" w:name="_Toc468966984"/>
      <w:bookmarkStart w:id="60" w:name="_Toc469403880"/>
      <w:r w:rsidRPr="00ED7B90">
        <w:rPr>
          <w:rFonts w:hint="eastAsia"/>
          <w:b/>
          <w:sz w:val="24"/>
          <w:szCs w:val="24"/>
        </w:rPr>
        <w:t xml:space="preserve">4.1.3 </w:t>
      </w:r>
      <w:r w:rsidR="00CC139A">
        <w:rPr>
          <w:rFonts w:hint="eastAsia"/>
          <w:b/>
          <w:sz w:val="24"/>
          <w:szCs w:val="24"/>
        </w:rPr>
        <w:t>适当</w:t>
      </w:r>
      <w:r w:rsidRPr="00ED7B90">
        <w:rPr>
          <w:rFonts w:hint="eastAsia"/>
          <w:b/>
          <w:sz w:val="24"/>
          <w:szCs w:val="24"/>
        </w:rPr>
        <w:t>增加政府生育责任分担</w:t>
      </w:r>
      <w:bookmarkEnd w:id="59"/>
      <w:bookmarkEnd w:id="60"/>
    </w:p>
    <w:p w:rsidR="001C3F4A" w:rsidRPr="00D821A5" w:rsidRDefault="001C3F4A" w:rsidP="004E15E4">
      <w:pPr>
        <w:snapToGrid w:val="0"/>
        <w:ind w:firstLineChars="200" w:firstLine="480"/>
        <w:rPr>
          <w:sz w:val="24"/>
          <w:szCs w:val="24"/>
        </w:rPr>
      </w:pPr>
      <w:r w:rsidRPr="00D821A5">
        <w:rPr>
          <w:rFonts w:hint="eastAsia"/>
          <w:sz w:val="24"/>
          <w:szCs w:val="24"/>
        </w:rPr>
        <w:t>政府管理的角度，人口老龄化使得创造劳动财富的人口减少、消费财富的人口增加，政府税收减少、转移支付增加，为了能够增加政府收入，稳定政府的行政职能、法治职能、国家安全职能等多重管理目标，也需要促进一定量的人口增长。对于维持经济持续增长、财政持续增长，保障国家安全，这部分人口增加的动力既然来源于政府，那么政府承担起更多的女性生育中的责任也就显得义不容辞了。</w:t>
      </w:r>
    </w:p>
    <w:p w:rsidR="001C3F4A" w:rsidRPr="00ED7B90" w:rsidRDefault="001C3F4A" w:rsidP="00ED7B90">
      <w:pPr>
        <w:snapToGrid w:val="0"/>
        <w:ind w:firstLineChars="200" w:firstLine="482"/>
        <w:rPr>
          <w:b/>
          <w:sz w:val="24"/>
          <w:szCs w:val="24"/>
        </w:rPr>
      </w:pPr>
      <w:bookmarkStart w:id="61" w:name="_Toc468966985"/>
      <w:bookmarkStart w:id="62" w:name="_Toc469403881"/>
      <w:r w:rsidRPr="00ED7B90">
        <w:rPr>
          <w:rFonts w:hint="eastAsia"/>
          <w:b/>
          <w:sz w:val="24"/>
          <w:szCs w:val="24"/>
        </w:rPr>
        <w:t xml:space="preserve">4.1.4 </w:t>
      </w:r>
      <w:r w:rsidRPr="00ED7B90">
        <w:rPr>
          <w:rFonts w:hint="eastAsia"/>
          <w:b/>
          <w:sz w:val="24"/>
          <w:szCs w:val="24"/>
        </w:rPr>
        <w:t>合理优化用人单位的生育责任</w:t>
      </w:r>
      <w:bookmarkEnd w:id="61"/>
      <w:bookmarkEnd w:id="62"/>
    </w:p>
    <w:p w:rsidR="001C3F4A" w:rsidRPr="00D821A5" w:rsidRDefault="001C3F4A" w:rsidP="004E15E4">
      <w:pPr>
        <w:snapToGrid w:val="0"/>
        <w:ind w:firstLineChars="200" w:firstLine="480"/>
        <w:rPr>
          <w:sz w:val="24"/>
          <w:szCs w:val="24"/>
        </w:rPr>
      </w:pPr>
      <w:r w:rsidRPr="00D821A5">
        <w:rPr>
          <w:rFonts w:hint="eastAsia"/>
          <w:sz w:val="24"/>
          <w:szCs w:val="24"/>
        </w:rPr>
        <w:t>在用人单位方面，机关事业单位作为政府的管理机构和民生事业的运行机构，自然承载</w:t>
      </w:r>
      <w:proofErr w:type="gramStart"/>
      <w:r w:rsidRPr="00D821A5">
        <w:rPr>
          <w:rFonts w:hint="eastAsia"/>
          <w:sz w:val="24"/>
          <w:szCs w:val="24"/>
        </w:rPr>
        <w:t>着维持</w:t>
      </w:r>
      <w:proofErr w:type="gramEnd"/>
      <w:r w:rsidRPr="00D821A5">
        <w:rPr>
          <w:rFonts w:hint="eastAsia"/>
          <w:sz w:val="24"/>
          <w:szCs w:val="24"/>
        </w:rPr>
        <w:t>国家机构正常运行的功能，其运作的效率决定着国家机构的效率，新进人口的增加，有利于增加优质的人力资源，从而提升机构的运作效率。对于各类型的企业单位而言，用人成本是其不得不考虑的重点，人口老龄化减少了劳动力的供给，增加了各类型企业的用人成本，放开两孩生育可以有利于企业获得更为便宜的劳动力资源，减少企业的用人成本，既然用人单位可以从人口增长中获利，那么，本着权利与义务对等的原则，就自然需要用人单位定为女性生育承担一定的责任了。</w:t>
      </w:r>
    </w:p>
    <w:p w:rsidR="001C3F4A" w:rsidRDefault="001C3F4A" w:rsidP="004E15E4">
      <w:pPr>
        <w:snapToGrid w:val="0"/>
        <w:ind w:firstLineChars="200" w:firstLine="480"/>
        <w:rPr>
          <w:sz w:val="24"/>
          <w:szCs w:val="24"/>
        </w:rPr>
      </w:pPr>
      <w:r w:rsidRPr="00D821A5">
        <w:rPr>
          <w:rFonts w:hint="eastAsia"/>
          <w:sz w:val="24"/>
          <w:szCs w:val="24"/>
        </w:rPr>
        <w:t>由此可知，面对</w:t>
      </w:r>
      <w:r w:rsidR="00880DDF">
        <w:rPr>
          <w:rFonts w:hint="eastAsia"/>
          <w:sz w:val="24"/>
          <w:szCs w:val="24"/>
        </w:rPr>
        <w:t>全面二孩</w:t>
      </w:r>
      <w:r w:rsidRPr="00D821A5">
        <w:rPr>
          <w:rFonts w:hint="eastAsia"/>
          <w:sz w:val="24"/>
          <w:szCs w:val="24"/>
        </w:rPr>
        <w:t>政策所带来的生育责任，在家庭、用人单位、政府、社会的责任平衡中，可以考虑适当减少家庭责任，分别增加用人单位、政府、社会的责任权重。为了减少“</w:t>
      </w:r>
      <w:r w:rsidR="00880DDF">
        <w:rPr>
          <w:rFonts w:hint="eastAsia"/>
          <w:sz w:val="24"/>
          <w:szCs w:val="24"/>
        </w:rPr>
        <w:t>全面二孩</w:t>
      </w:r>
      <w:r w:rsidRPr="00D821A5">
        <w:rPr>
          <w:rFonts w:hint="eastAsia"/>
          <w:sz w:val="24"/>
          <w:szCs w:val="24"/>
        </w:rPr>
        <w:t>”政策给女性带来的更多职业惩罚，维持较高的持续就业率，也需要平衡政府与社会的关系，提供更多的制度性安排。</w:t>
      </w:r>
    </w:p>
    <w:p w:rsidR="004B4195" w:rsidRDefault="004B4195" w:rsidP="004B4195">
      <w:pPr>
        <w:snapToGrid w:val="0"/>
        <w:rPr>
          <w:sz w:val="24"/>
          <w:szCs w:val="24"/>
        </w:rPr>
      </w:pPr>
      <w:bookmarkStart w:id="63" w:name="_Toc468966986"/>
      <w:bookmarkStart w:id="64" w:name="_Toc469403882"/>
    </w:p>
    <w:p w:rsidR="001C3F4A" w:rsidRPr="00ED7B90" w:rsidRDefault="001C3F4A" w:rsidP="004B4195">
      <w:pPr>
        <w:snapToGrid w:val="0"/>
        <w:rPr>
          <w:b/>
          <w:sz w:val="24"/>
          <w:szCs w:val="24"/>
        </w:rPr>
      </w:pPr>
      <w:r w:rsidRPr="00ED7B90">
        <w:rPr>
          <w:rFonts w:hint="eastAsia"/>
          <w:b/>
          <w:sz w:val="24"/>
          <w:szCs w:val="24"/>
        </w:rPr>
        <w:t xml:space="preserve">4.2 </w:t>
      </w:r>
      <w:r w:rsidRPr="00ED7B90">
        <w:rPr>
          <w:rFonts w:hint="eastAsia"/>
          <w:b/>
          <w:sz w:val="24"/>
          <w:szCs w:val="24"/>
        </w:rPr>
        <w:t>合理界定“生”“育”责任，推进家庭劳动社会化</w:t>
      </w:r>
      <w:bookmarkEnd w:id="63"/>
      <w:bookmarkEnd w:id="64"/>
    </w:p>
    <w:p w:rsidR="001C3F4A" w:rsidRPr="00ED7B90" w:rsidRDefault="001C3F4A" w:rsidP="00ED7B90">
      <w:pPr>
        <w:snapToGrid w:val="0"/>
        <w:ind w:firstLineChars="200" w:firstLine="482"/>
        <w:rPr>
          <w:b/>
          <w:sz w:val="24"/>
          <w:szCs w:val="24"/>
        </w:rPr>
      </w:pPr>
      <w:bookmarkStart w:id="65" w:name="_Toc468966987"/>
      <w:bookmarkStart w:id="66" w:name="_Toc469403883"/>
      <w:r w:rsidRPr="00ED7B90">
        <w:rPr>
          <w:rFonts w:hint="eastAsia"/>
          <w:b/>
          <w:sz w:val="24"/>
          <w:szCs w:val="24"/>
        </w:rPr>
        <w:t xml:space="preserve">4.2.1 </w:t>
      </w:r>
      <w:r w:rsidRPr="00ED7B90">
        <w:rPr>
          <w:rFonts w:hint="eastAsia"/>
          <w:b/>
          <w:sz w:val="24"/>
          <w:szCs w:val="24"/>
        </w:rPr>
        <w:t>分离女性“生”与“育”的责任与义务</w:t>
      </w:r>
      <w:bookmarkEnd w:id="65"/>
      <w:bookmarkEnd w:id="66"/>
    </w:p>
    <w:p w:rsidR="001C3F4A" w:rsidRPr="00D821A5" w:rsidRDefault="001C3F4A" w:rsidP="004E15E4">
      <w:pPr>
        <w:snapToGrid w:val="0"/>
        <w:ind w:firstLineChars="200" w:firstLine="480"/>
        <w:rPr>
          <w:sz w:val="24"/>
          <w:szCs w:val="24"/>
        </w:rPr>
      </w:pPr>
      <w:r w:rsidRPr="00D821A5">
        <w:rPr>
          <w:rFonts w:hint="eastAsia"/>
          <w:sz w:val="24"/>
          <w:szCs w:val="24"/>
        </w:rPr>
        <w:t>当今女性不仅是一个生育主体，更是社会参与的主体，让女性更好的参与社会生活的一个重要内容，就是让其他相关主体能够发分担女性的生育责任，将女性的生育责任分离为“生的责任”与“育的责任”，即使社会无法分担女性的“生的责任”，那么，女性的“育的责任”也应该可以成为社会成员责任分担的内容。一是，需要减少女性的“育的责任”，使得女性生育</w:t>
      </w:r>
      <w:proofErr w:type="gramStart"/>
      <w:r w:rsidRPr="00D821A5">
        <w:rPr>
          <w:rFonts w:hint="eastAsia"/>
          <w:sz w:val="24"/>
          <w:szCs w:val="24"/>
        </w:rPr>
        <w:t>一孩或者两</w:t>
      </w:r>
      <w:proofErr w:type="gramEnd"/>
      <w:r w:rsidRPr="00D821A5">
        <w:rPr>
          <w:rFonts w:hint="eastAsia"/>
          <w:sz w:val="24"/>
          <w:szCs w:val="24"/>
        </w:rPr>
        <w:t>孩的行为不能成为就业的拖累。女性的生育责任主要应该体现在亲子陪伴、人生规划、价值引导等方面，而其他一些能够由社会化的机构提供的服务项目或者服务内容，则由其他社会主体提供。二是，需要增加社会、单位、政府“育的责任”，除了一些必须由家庭、女性完成的工作，其他主体所承担的责任可以包括：各种繁杂家务劳动、幼儿看管、子女接送、作业辅导等，一些可以由社会化的机构、社会化的专业人员提供的相关劳动即可。</w:t>
      </w:r>
    </w:p>
    <w:p w:rsidR="001C3F4A" w:rsidRPr="00ED7B90" w:rsidRDefault="001C3F4A" w:rsidP="00ED7B90">
      <w:pPr>
        <w:snapToGrid w:val="0"/>
        <w:ind w:firstLineChars="200" w:firstLine="482"/>
        <w:rPr>
          <w:b/>
          <w:sz w:val="24"/>
          <w:szCs w:val="24"/>
        </w:rPr>
      </w:pPr>
      <w:bookmarkStart w:id="67" w:name="_Toc468966988"/>
      <w:bookmarkStart w:id="68" w:name="_Toc469403884"/>
      <w:r w:rsidRPr="00ED7B90">
        <w:rPr>
          <w:rFonts w:hint="eastAsia"/>
          <w:b/>
          <w:sz w:val="24"/>
          <w:szCs w:val="24"/>
        </w:rPr>
        <w:t xml:space="preserve">4.2.2 </w:t>
      </w:r>
      <w:r w:rsidRPr="00ED7B90">
        <w:rPr>
          <w:rFonts w:hint="eastAsia"/>
          <w:b/>
          <w:sz w:val="24"/>
          <w:szCs w:val="24"/>
        </w:rPr>
        <w:t>增设</w:t>
      </w:r>
      <w:proofErr w:type="gramStart"/>
      <w:r w:rsidRPr="00ED7B90">
        <w:rPr>
          <w:rFonts w:hint="eastAsia"/>
          <w:b/>
          <w:sz w:val="24"/>
          <w:szCs w:val="24"/>
        </w:rPr>
        <w:t>父育假</w:t>
      </w:r>
      <w:proofErr w:type="gramEnd"/>
      <w:r w:rsidRPr="00ED7B90">
        <w:rPr>
          <w:rFonts w:hint="eastAsia"/>
          <w:b/>
          <w:sz w:val="24"/>
          <w:szCs w:val="24"/>
        </w:rPr>
        <w:t>，营造两性平等就业环境</w:t>
      </w:r>
      <w:bookmarkEnd w:id="67"/>
      <w:bookmarkEnd w:id="68"/>
    </w:p>
    <w:p w:rsidR="001C3F4A" w:rsidRPr="00D821A5" w:rsidRDefault="001C3F4A" w:rsidP="004E15E4">
      <w:pPr>
        <w:snapToGrid w:val="0"/>
        <w:ind w:firstLineChars="200" w:firstLine="480"/>
        <w:rPr>
          <w:sz w:val="24"/>
          <w:szCs w:val="24"/>
        </w:rPr>
      </w:pPr>
      <w:r w:rsidRPr="00D821A5">
        <w:rPr>
          <w:rFonts w:hint="eastAsia"/>
          <w:sz w:val="24"/>
          <w:szCs w:val="24"/>
        </w:rPr>
        <w:t>要真正解决女性生育所带来的职业竞争力减弱状况，需要从市场的角度看待两性群体的就业竞争力，男女共担育儿责任，让女性避免因为生育而丧失竞争力。如果说“生”的功能是两性之间无法替代的，那么“育”的功能却是可以由男性和其他群体协同完成的，为了解决女性由于“生”所导致的不利局面，一个有效的措施是强化男性“育”的责任，如果女性不再因为“生”的行为而产生就业竞</w:t>
      </w:r>
      <w:r w:rsidRPr="00D821A5">
        <w:rPr>
          <w:rFonts w:hint="eastAsia"/>
          <w:sz w:val="24"/>
          <w:szCs w:val="24"/>
        </w:rPr>
        <w:lastRenderedPageBreak/>
        <w:t>争力不利的局面，那么，男性也就失去了因此得到的就业竞争力增加的机会。如果不考虑传统观点的作用，也就消除了用人单位职业歧视的根源。这种“育”的责任需要一整套社会支持系统来维护和施行。具体的男性育儿责任的体现包括多方面的，至少可以调整现有的生育假期，至少不能把生育假期简单等同于“生”的假期，还应该包含有“育”的假期，这样就可以运用法律强制男性休育儿假，或者由家庭成员协商决定由谁休假，来承担家庭中“育”的责任。</w:t>
      </w:r>
    </w:p>
    <w:p w:rsidR="001C3F4A" w:rsidRPr="00ED7B90" w:rsidRDefault="001C3F4A" w:rsidP="00ED7B90">
      <w:pPr>
        <w:snapToGrid w:val="0"/>
        <w:ind w:firstLineChars="200" w:firstLine="482"/>
        <w:rPr>
          <w:b/>
          <w:sz w:val="24"/>
          <w:szCs w:val="24"/>
        </w:rPr>
      </w:pPr>
      <w:bookmarkStart w:id="69" w:name="_Toc468966989"/>
      <w:bookmarkStart w:id="70" w:name="_Toc469403885"/>
      <w:r w:rsidRPr="00ED7B90">
        <w:rPr>
          <w:rFonts w:hint="eastAsia"/>
          <w:b/>
          <w:sz w:val="24"/>
          <w:szCs w:val="24"/>
        </w:rPr>
        <w:t xml:space="preserve">4.2.3 </w:t>
      </w:r>
      <w:r w:rsidRPr="00ED7B90">
        <w:rPr>
          <w:rFonts w:hint="eastAsia"/>
          <w:b/>
          <w:sz w:val="24"/>
          <w:szCs w:val="24"/>
        </w:rPr>
        <w:t>打造女性“相夫教子”经验的分享平台</w:t>
      </w:r>
      <w:bookmarkEnd w:id="69"/>
      <w:bookmarkEnd w:id="70"/>
    </w:p>
    <w:p w:rsidR="001C3F4A" w:rsidRPr="00D821A5" w:rsidRDefault="001C3F4A" w:rsidP="004E15E4">
      <w:pPr>
        <w:snapToGrid w:val="0"/>
        <w:ind w:firstLineChars="200" w:firstLine="480"/>
        <w:rPr>
          <w:sz w:val="24"/>
          <w:szCs w:val="24"/>
        </w:rPr>
      </w:pPr>
      <w:r w:rsidRPr="00D821A5">
        <w:rPr>
          <w:rFonts w:hint="eastAsia"/>
          <w:sz w:val="24"/>
          <w:szCs w:val="24"/>
        </w:rPr>
        <w:t>女性相夫教子的经验分享有利于家庭服务市场的形成，是家庭劳动社会化的重要路径。随着互联网技术的兴起，各种类型的信息平台，能够为女性，尤其是知识女性在育儿中的经验分享给其他有需要的女性。具体有以下做法：一是，以社区为平台，利用社区公共场地或者场所，由拥有育儿经验的女性开展相夫教子的讲座，为生育家庭提供抚育指导；二是，以社区社团为依托，建立起家庭幼儿娱乐、幼儿教育、学业辅导等一体化的社会组织，对于参与社区服务的社区组织或者个人，给予辅导或者服务对接；三是以社区分享为抓手，在分享经济的背景下，社区知识女性分享其经验的同时，可以获得相应的报酬，保持分享的可持续性发展，从而更好的培育家庭劳动的实现形式，为生育女性的多样化就业，高层次就业打下良好的基础。对于人民群众反映较大、服务项目的社会效应良好、需求较为迫切的基础性需求，地方政府相关部门可以根据服务的质量和需求状况，有选择性的购买一定的服务，作为政府购买服务的实现路径。</w:t>
      </w:r>
    </w:p>
    <w:p w:rsidR="004B4195" w:rsidRDefault="004B4195" w:rsidP="004B4195">
      <w:pPr>
        <w:snapToGrid w:val="0"/>
        <w:rPr>
          <w:b/>
          <w:sz w:val="24"/>
          <w:szCs w:val="24"/>
        </w:rPr>
      </w:pPr>
      <w:bookmarkStart w:id="71" w:name="_Toc468966990"/>
      <w:bookmarkStart w:id="72" w:name="_Toc469403886"/>
    </w:p>
    <w:p w:rsidR="001C3F4A" w:rsidRPr="00ED7B90" w:rsidRDefault="001C3F4A" w:rsidP="004B4195">
      <w:pPr>
        <w:snapToGrid w:val="0"/>
        <w:rPr>
          <w:b/>
          <w:sz w:val="24"/>
          <w:szCs w:val="24"/>
        </w:rPr>
      </w:pPr>
      <w:r w:rsidRPr="00ED7B90">
        <w:rPr>
          <w:rFonts w:hint="eastAsia"/>
          <w:b/>
          <w:sz w:val="24"/>
          <w:szCs w:val="24"/>
        </w:rPr>
        <w:t>4.3</w:t>
      </w:r>
      <w:r w:rsidRPr="00ED7B90">
        <w:rPr>
          <w:rFonts w:hint="eastAsia"/>
          <w:b/>
          <w:sz w:val="24"/>
          <w:szCs w:val="24"/>
        </w:rPr>
        <w:t>提升公共服务职能，强化政府公共财政责任</w:t>
      </w:r>
      <w:bookmarkEnd w:id="71"/>
      <w:bookmarkEnd w:id="72"/>
    </w:p>
    <w:p w:rsidR="001C3F4A" w:rsidRPr="00D821A5" w:rsidRDefault="001C3F4A" w:rsidP="004E15E4">
      <w:pPr>
        <w:snapToGrid w:val="0"/>
        <w:ind w:firstLineChars="200" w:firstLine="480"/>
        <w:rPr>
          <w:sz w:val="24"/>
          <w:szCs w:val="24"/>
        </w:rPr>
      </w:pPr>
      <w:r w:rsidRPr="00D821A5">
        <w:rPr>
          <w:rFonts w:hint="eastAsia"/>
          <w:sz w:val="24"/>
          <w:szCs w:val="24"/>
        </w:rPr>
        <w:t>中国的人口政策：从独生子女政策、到单独两孩政策，再到</w:t>
      </w:r>
      <w:r w:rsidR="00880DDF">
        <w:rPr>
          <w:rFonts w:hint="eastAsia"/>
          <w:sz w:val="24"/>
          <w:szCs w:val="24"/>
        </w:rPr>
        <w:t>全面二孩</w:t>
      </w:r>
      <w:r w:rsidRPr="00D821A5">
        <w:rPr>
          <w:rFonts w:hint="eastAsia"/>
          <w:sz w:val="24"/>
          <w:szCs w:val="24"/>
        </w:rPr>
        <w:t>政策的步步松动，简单解读成为政府尊重女性，尊重家庭选择的原因，则显得有点苍白。如果说独生子女政策的实施是国家为了控制人口增长，摆脱贫穷和落后的经济状态、实现可持续的经济社会发展的一种必然选择，那么，</w:t>
      </w:r>
      <w:r w:rsidR="00880DDF">
        <w:rPr>
          <w:rFonts w:hint="eastAsia"/>
          <w:sz w:val="24"/>
          <w:szCs w:val="24"/>
        </w:rPr>
        <w:t>全面二孩</w:t>
      </w:r>
      <w:r w:rsidRPr="00D821A5">
        <w:rPr>
          <w:rFonts w:hint="eastAsia"/>
          <w:sz w:val="24"/>
          <w:szCs w:val="24"/>
        </w:rPr>
        <w:t>政策的实施，也体现了当下社会经济的现实，可以看成是政府与社会为了摆脱经济增长拐点，维持人口红利的一种政策手段。</w:t>
      </w:r>
    </w:p>
    <w:p w:rsidR="001C3F4A" w:rsidRPr="00ED7B90" w:rsidRDefault="001C3F4A" w:rsidP="00ED7B90">
      <w:pPr>
        <w:snapToGrid w:val="0"/>
        <w:ind w:firstLineChars="200" w:firstLine="482"/>
        <w:rPr>
          <w:b/>
          <w:sz w:val="24"/>
          <w:szCs w:val="24"/>
        </w:rPr>
      </w:pPr>
      <w:bookmarkStart w:id="73" w:name="_Toc468966991"/>
      <w:bookmarkStart w:id="74" w:name="_Toc469403887"/>
      <w:r w:rsidRPr="00ED7B90">
        <w:rPr>
          <w:rFonts w:hint="eastAsia"/>
          <w:b/>
          <w:sz w:val="24"/>
          <w:szCs w:val="24"/>
        </w:rPr>
        <w:t xml:space="preserve">4.3.1 </w:t>
      </w:r>
      <w:r w:rsidRPr="00ED7B90">
        <w:rPr>
          <w:rFonts w:hint="eastAsia"/>
          <w:b/>
          <w:sz w:val="24"/>
          <w:szCs w:val="24"/>
        </w:rPr>
        <w:t>建立更加普惠性的生育福利制度</w:t>
      </w:r>
      <w:bookmarkEnd w:id="73"/>
      <w:bookmarkEnd w:id="74"/>
    </w:p>
    <w:p w:rsidR="001C3F4A" w:rsidRPr="00D821A5" w:rsidRDefault="001C3F4A" w:rsidP="004E15E4">
      <w:pPr>
        <w:snapToGrid w:val="0"/>
        <w:ind w:firstLineChars="200" w:firstLine="480"/>
        <w:rPr>
          <w:sz w:val="24"/>
          <w:szCs w:val="24"/>
        </w:rPr>
      </w:pPr>
      <w:r w:rsidRPr="00D821A5">
        <w:rPr>
          <w:rFonts w:hint="eastAsia"/>
          <w:sz w:val="24"/>
          <w:szCs w:val="24"/>
        </w:rPr>
        <w:t>维护女性生育权益已经具有广泛的社会共识，生育保障制度无疑保障了女性的生育权益，在</w:t>
      </w:r>
      <w:r w:rsidR="00880DDF">
        <w:rPr>
          <w:rFonts w:hint="eastAsia"/>
          <w:sz w:val="24"/>
          <w:szCs w:val="24"/>
        </w:rPr>
        <w:t>全面二孩</w:t>
      </w:r>
      <w:r w:rsidRPr="00D821A5">
        <w:rPr>
          <w:rFonts w:hint="eastAsia"/>
          <w:sz w:val="24"/>
          <w:szCs w:val="24"/>
        </w:rPr>
        <w:t>政策的背景下，更加全面的保障不同群体女性的生育权已经显得刻不容缓，既然有四分之一的女性应该享有而没有享有生育保障制度，那么，在制度设计中就不应该将这部分女性排除在外。与此同时，生育保险制度作为一项分散生育风险的制度安排，具有缴费与收益对等的特点，对于没有缴费的女性，如果按照与缴费女性同等待遇发放，则会破坏制度平衡，使得制度的横向公平受损。所以，在政策设计上，可以考虑把普惠制的生育福利津贴和缴费性质的生育保险制度相分离。前者体现出对于女性的特殊关怀，是女性承担社会责任的一种反哺，彰显社会进步；后者体现缴费与收益对等的原则，通过生育保险的制度机理分散着女性可能因为生育导致的收入中断和损失。在发放形式上，前者可以通过灵活的产假安排、适当的资金补贴、产前产后的培训课程安排等资金或者实物的形式；后者则可以通过收入补偿等货币的形式发放。</w:t>
      </w:r>
    </w:p>
    <w:p w:rsidR="001C3F4A" w:rsidRPr="00ED7B90" w:rsidRDefault="001C3F4A" w:rsidP="00ED7B90">
      <w:pPr>
        <w:snapToGrid w:val="0"/>
        <w:ind w:firstLineChars="200" w:firstLine="482"/>
        <w:rPr>
          <w:b/>
          <w:sz w:val="24"/>
          <w:szCs w:val="24"/>
        </w:rPr>
      </w:pPr>
      <w:bookmarkStart w:id="75" w:name="_Toc468966992"/>
      <w:bookmarkStart w:id="76" w:name="_Toc469403888"/>
      <w:r w:rsidRPr="00ED7B90">
        <w:rPr>
          <w:rFonts w:hint="eastAsia"/>
          <w:b/>
          <w:sz w:val="24"/>
          <w:szCs w:val="24"/>
        </w:rPr>
        <w:t xml:space="preserve">4.3.2 </w:t>
      </w:r>
      <w:r w:rsidRPr="00ED7B90">
        <w:rPr>
          <w:rFonts w:hint="eastAsia"/>
          <w:b/>
          <w:sz w:val="24"/>
          <w:szCs w:val="24"/>
        </w:rPr>
        <w:t>提供更为广泛的公共服务项目</w:t>
      </w:r>
      <w:bookmarkEnd w:id="75"/>
      <w:bookmarkEnd w:id="76"/>
    </w:p>
    <w:p w:rsidR="001C3F4A" w:rsidRDefault="001C3F4A" w:rsidP="004E15E4">
      <w:pPr>
        <w:snapToGrid w:val="0"/>
        <w:ind w:firstLineChars="200" w:firstLine="480"/>
        <w:rPr>
          <w:sz w:val="24"/>
          <w:szCs w:val="24"/>
        </w:rPr>
      </w:pPr>
      <w:r w:rsidRPr="00D821A5">
        <w:rPr>
          <w:rFonts w:hint="eastAsia"/>
          <w:sz w:val="24"/>
          <w:szCs w:val="24"/>
        </w:rPr>
        <w:t>发展家庭服务产业，可以将部分女性育儿劳动转移到市场，卸下女性和家庭的部分育儿责任，那么，政府在培育和规范这类行为中就显得义不容辞了。政府应该丰富其公共服务的内容和方式，一方面政府应该紧密围绕，家庭人口年龄结</w:t>
      </w:r>
      <w:r w:rsidRPr="00D821A5">
        <w:rPr>
          <w:rFonts w:hint="eastAsia"/>
          <w:sz w:val="24"/>
          <w:szCs w:val="24"/>
        </w:rPr>
        <w:lastRenderedPageBreak/>
        <w:t>构变化的特点，立足于满足最基本的公共服务资源需要，更为均等的配置公共资源，保证公共资源的可及性，比如一些为老服务项目、幼儿发展、幼儿教育等方面的项目，政府应该从满足于社会主体需求出发，从维护女性就业权利的视角出发，提供更多的可供选择的公共服务项目，能够让有需要的女性，在不被生育拖累的前提下，回到工作岗位实现自身价值；另一方面，政府还应该采取更为灵活的方式提供这些服务。政府可以采取购买服务的形式，让社会主体参与到这类型服务的供给中，这种服务供给项目的增加，除了可以满足社区居民的需要，更可以为有志于从事这类型家庭服务的女性提供就业岗位，让有志于从事其他社会性劳动的女性减少这类型的家庭事务性劳动。</w:t>
      </w:r>
    </w:p>
    <w:p w:rsidR="004B4195" w:rsidRDefault="004B4195" w:rsidP="004B4195">
      <w:pPr>
        <w:snapToGrid w:val="0"/>
        <w:rPr>
          <w:sz w:val="24"/>
          <w:szCs w:val="24"/>
        </w:rPr>
      </w:pPr>
      <w:bookmarkStart w:id="77" w:name="_Toc468966993"/>
      <w:bookmarkStart w:id="78" w:name="_Toc469403889"/>
    </w:p>
    <w:p w:rsidR="001C3F4A" w:rsidRPr="00ED7B90" w:rsidRDefault="001C3F4A" w:rsidP="004B4195">
      <w:pPr>
        <w:snapToGrid w:val="0"/>
        <w:rPr>
          <w:b/>
          <w:sz w:val="24"/>
          <w:szCs w:val="24"/>
        </w:rPr>
      </w:pPr>
      <w:r w:rsidRPr="00ED7B90">
        <w:rPr>
          <w:rFonts w:hint="eastAsia"/>
          <w:b/>
          <w:sz w:val="24"/>
          <w:szCs w:val="24"/>
        </w:rPr>
        <w:t>4.4</w:t>
      </w:r>
      <w:r w:rsidRPr="00ED7B90">
        <w:rPr>
          <w:rFonts w:hint="eastAsia"/>
          <w:b/>
          <w:sz w:val="24"/>
          <w:szCs w:val="24"/>
        </w:rPr>
        <w:t>发挥扎根基层的优势，调整群团组织服务</w:t>
      </w:r>
      <w:bookmarkEnd w:id="77"/>
      <w:bookmarkEnd w:id="78"/>
      <w:r w:rsidR="00DC1ED3">
        <w:rPr>
          <w:rFonts w:hint="eastAsia"/>
          <w:b/>
          <w:sz w:val="24"/>
          <w:szCs w:val="24"/>
        </w:rPr>
        <w:t>定位</w:t>
      </w:r>
    </w:p>
    <w:p w:rsidR="001C3F4A" w:rsidRPr="00D821A5" w:rsidRDefault="001C3F4A" w:rsidP="004E15E4">
      <w:pPr>
        <w:snapToGrid w:val="0"/>
        <w:ind w:firstLineChars="200" w:firstLine="480"/>
        <w:rPr>
          <w:sz w:val="24"/>
          <w:szCs w:val="24"/>
        </w:rPr>
      </w:pPr>
      <w:r w:rsidRPr="00D821A5">
        <w:rPr>
          <w:rFonts w:hint="eastAsia"/>
          <w:sz w:val="24"/>
          <w:szCs w:val="24"/>
        </w:rPr>
        <w:t>中国工会、妇联、共青团等组织有着广泛的群众基础，并且直面基层能够较好的了解基层群众的各类需求，与此同时，对于各类型活动的开展也为女性带来了更多的获得感。</w:t>
      </w:r>
    </w:p>
    <w:p w:rsidR="001C3F4A" w:rsidRPr="00ED7B90" w:rsidRDefault="001C3F4A" w:rsidP="00ED7B90">
      <w:pPr>
        <w:snapToGrid w:val="0"/>
        <w:ind w:firstLineChars="200" w:firstLine="482"/>
        <w:rPr>
          <w:b/>
          <w:sz w:val="24"/>
          <w:szCs w:val="24"/>
        </w:rPr>
      </w:pPr>
      <w:bookmarkStart w:id="79" w:name="_Toc468966994"/>
      <w:bookmarkStart w:id="80" w:name="_Toc469403890"/>
      <w:r w:rsidRPr="00ED7B90">
        <w:rPr>
          <w:rFonts w:hint="eastAsia"/>
          <w:b/>
          <w:sz w:val="24"/>
          <w:szCs w:val="24"/>
        </w:rPr>
        <w:t>4.4.1</w:t>
      </w:r>
      <w:bookmarkEnd w:id="79"/>
      <w:bookmarkEnd w:id="80"/>
      <w:r w:rsidR="009F26C0">
        <w:rPr>
          <w:rFonts w:hint="eastAsia"/>
          <w:b/>
          <w:sz w:val="24"/>
          <w:szCs w:val="24"/>
        </w:rPr>
        <w:t>单位中的工会组织功能优化</w:t>
      </w:r>
    </w:p>
    <w:p w:rsidR="001C3F4A" w:rsidRPr="00D821A5" w:rsidRDefault="00DC1ED3" w:rsidP="004E15E4">
      <w:pPr>
        <w:snapToGrid w:val="0"/>
        <w:ind w:firstLineChars="200" w:firstLine="480"/>
        <w:rPr>
          <w:sz w:val="24"/>
          <w:szCs w:val="24"/>
        </w:rPr>
      </w:pPr>
      <w:r>
        <w:rPr>
          <w:rFonts w:hint="eastAsia"/>
          <w:sz w:val="24"/>
          <w:szCs w:val="24"/>
        </w:rPr>
        <w:t>全面二孩</w:t>
      </w:r>
      <w:r w:rsidRPr="00D821A5">
        <w:rPr>
          <w:rFonts w:hint="eastAsia"/>
          <w:sz w:val="24"/>
          <w:szCs w:val="24"/>
        </w:rPr>
        <w:t>政策实施后，群团组织可以依据其应有的职能发挥应有的作用，在用人单位中，工会、妇联等组织可以介入，帮助用人单位成立有助于女职工平衡婴幼儿陪伴与工作关系的看护室，对于规模较大单位可以建立各类型的养育子女、分享育儿经验的协会。</w:t>
      </w:r>
      <w:r>
        <w:rPr>
          <w:rFonts w:hint="eastAsia"/>
          <w:sz w:val="24"/>
          <w:szCs w:val="24"/>
        </w:rPr>
        <w:t>如：</w:t>
      </w:r>
      <w:r w:rsidR="001C3F4A" w:rsidRPr="00DC1ED3">
        <w:rPr>
          <w:rFonts w:hint="eastAsia"/>
          <w:b/>
          <w:sz w:val="24"/>
          <w:szCs w:val="24"/>
        </w:rPr>
        <w:t>在工会</w:t>
      </w:r>
      <w:proofErr w:type="gramStart"/>
      <w:r w:rsidR="001C3F4A" w:rsidRPr="00DC1ED3">
        <w:rPr>
          <w:rFonts w:hint="eastAsia"/>
          <w:b/>
          <w:sz w:val="24"/>
          <w:szCs w:val="24"/>
        </w:rPr>
        <w:t>疗</w:t>
      </w:r>
      <w:proofErr w:type="gramEnd"/>
      <w:r w:rsidR="001C3F4A" w:rsidRPr="00DC1ED3">
        <w:rPr>
          <w:rFonts w:hint="eastAsia"/>
          <w:b/>
          <w:sz w:val="24"/>
          <w:szCs w:val="24"/>
        </w:rPr>
        <w:t>休养中需要改变</w:t>
      </w:r>
      <w:r>
        <w:rPr>
          <w:rFonts w:hint="eastAsia"/>
          <w:b/>
          <w:sz w:val="24"/>
          <w:szCs w:val="24"/>
        </w:rPr>
        <w:t>“</w:t>
      </w:r>
      <w:r w:rsidR="001C3F4A" w:rsidRPr="00DC1ED3">
        <w:rPr>
          <w:rFonts w:hint="eastAsia"/>
          <w:b/>
          <w:sz w:val="24"/>
          <w:szCs w:val="24"/>
        </w:rPr>
        <w:t>仅限一个人出行</w:t>
      </w:r>
      <w:r>
        <w:rPr>
          <w:rFonts w:hint="eastAsia"/>
          <w:b/>
          <w:sz w:val="24"/>
          <w:szCs w:val="24"/>
        </w:rPr>
        <w:t>”</w:t>
      </w:r>
      <w:r w:rsidR="001C3F4A" w:rsidRPr="00DC1ED3">
        <w:rPr>
          <w:rFonts w:hint="eastAsia"/>
          <w:b/>
          <w:sz w:val="24"/>
          <w:szCs w:val="24"/>
        </w:rPr>
        <w:t>的制度安排，改变制度对职工与家庭关系的割裂与破坏，把工作</w:t>
      </w:r>
      <w:proofErr w:type="gramStart"/>
      <w:r w:rsidR="001C3F4A" w:rsidRPr="00DC1ED3">
        <w:rPr>
          <w:rFonts w:hint="eastAsia"/>
          <w:b/>
          <w:sz w:val="24"/>
          <w:szCs w:val="24"/>
        </w:rPr>
        <w:t>疗</w:t>
      </w:r>
      <w:proofErr w:type="gramEnd"/>
      <w:r w:rsidR="001C3F4A" w:rsidRPr="00DC1ED3">
        <w:rPr>
          <w:rFonts w:hint="eastAsia"/>
          <w:b/>
          <w:sz w:val="24"/>
          <w:szCs w:val="24"/>
        </w:rPr>
        <w:t>休养变成凝聚家庭关系的润滑剂，平衡家庭与工作关系的新纽带，把亲子活动、家庭活动纳入进去，让更多的家庭、家庭成员参与其中，让男女职工在工作休闲之余享有陪伴子女成长的快乐、分享子女教育经验的平台，让家庭成为职工更好提升工作业绩的坚强后盾。</w:t>
      </w:r>
      <w:r w:rsidR="001C3F4A" w:rsidRPr="00D821A5">
        <w:rPr>
          <w:rFonts w:hint="eastAsia"/>
          <w:sz w:val="24"/>
          <w:szCs w:val="24"/>
        </w:rPr>
        <w:t>在经费方面，可以采取工会经费资助和个人自筹经费相结合的方式，一方面不改变单位福利的性质，另一方面，不过多增加项目经费的负担。</w:t>
      </w:r>
      <w:r w:rsidR="001C3F4A" w:rsidRPr="00D821A5">
        <w:rPr>
          <w:sz w:val="24"/>
          <w:szCs w:val="24"/>
        </w:rPr>
        <w:t xml:space="preserve"> </w:t>
      </w:r>
    </w:p>
    <w:p w:rsidR="001C3F4A" w:rsidRPr="00ED7B90" w:rsidRDefault="001C3F4A" w:rsidP="00ED7B90">
      <w:pPr>
        <w:snapToGrid w:val="0"/>
        <w:ind w:firstLineChars="200" w:firstLine="482"/>
        <w:rPr>
          <w:b/>
          <w:sz w:val="24"/>
          <w:szCs w:val="24"/>
        </w:rPr>
      </w:pPr>
      <w:bookmarkStart w:id="81" w:name="_Toc468966995"/>
      <w:bookmarkStart w:id="82" w:name="_Toc469403891"/>
      <w:r w:rsidRPr="00ED7B90">
        <w:rPr>
          <w:rFonts w:hint="eastAsia"/>
          <w:b/>
          <w:sz w:val="24"/>
          <w:szCs w:val="24"/>
        </w:rPr>
        <w:t>4.4.2</w:t>
      </w:r>
      <w:r w:rsidRPr="00ED7B90">
        <w:rPr>
          <w:rFonts w:hint="eastAsia"/>
          <w:b/>
          <w:sz w:val="24"/>
          <w:szCs w:val="24"/>
        </w:rPr>
        <w:t>社区中的群团组织</w:t>
      </w:r>
      <w:bookmarkEnd w:id="81"/>
      <w:bookmarkEnd w:id="82"/>
      <w:r w:rsidR="009F26C0">
        <w:rPr>
          <w:rFonts w:hint="eastAsia"/>
          <w:b/>
          <w:sz w:val="24"/>
          <w:szCs w:val="24"/>
        </w:rPr>
        <w:t>功能优化</w:t>
      </w:r>
    </w:p>
    <w:p w:rsidR="001C3F4A" w:rsidRPr="00D821A5" w:rsidRDefault="001C3F4A" w:rsidP="004E15E4">
      <w:pPr>
        <w:snapToGrid w:val="0"/>
        <w:ind w:firstLineChars="200" w:firstLine="480"/>
        <w:rPr>
          <w:sz w:val="24"/>
          <w:szCs w:val="24"/>
        </w:rPr>
      </w:pPr>
      <w:r w:rsidRPr="00D821A5">
        <w:rPr>
          <w:rFonts w:hint="eastAsia"/>
          <w:sz w:val="24"/>
          <w:szCs w:val="24"/>
        </w:rPr>
        <w:t>在社区活动中，妇联组织和共青团组织可以发挥一定的作用。围绕子女看护、子女教育、子女社交等需要，妇联组织可以根据其保护女性、儿童的职责安排，搭建各类型知识分享的平台，搭建各类型公共服务需求与供给对接的平台。一方面，让拥有各类型知识经验的女性、社会组织发挥一定的作用，另一方面，切实解决社区女性工作与家庭平衡矛盾的实际问题，同时还能为各类型的家庭劳动市场化提供一定的平台。共青团组织可以在中小学课外娱乐、教育中发挥应有的作用，可以对接大学生暑期、假期家教活动，暑期、假期产学合作活动，开展各类型科学与知识的分享。</w:t>
      </w:r>
    </w:p>
    <w:p w:rsidR="001C3F4A" w:rsidRPr="00D821A5" w:rsidRDefault="001C3F4A" w:rsidP="004E15E4">
      <w:pPr>
        <w:snapToGrid w:val="0"/>
        <w:ind w:firstLineChars="200" w:firstLine="480"/>
        <w:rPr>
          <w:sz w:val="24"/>
          <w:szCs w:val="24"/>
        </w:rPr>
      </w:pPr>
      <w:r w:rsidRPr="00D821A5">
        <w:rPr>
          <w:rFonts w:hint="eastAsia"/>
          <w:sz w:val="24"/>
          <w:szCs w:val="24"/>
        </w:rPr>
        <w:t>总之，只有家庭、社会、政府、用人单位、群团组织，分别依据其功能与角色定位，合理分担自身的责任，才能真正减轻女性的生育负担，营造女性平等就业的社会氛围</w:t>
      </w:r>
      <w:r w:rsidR="002506AF">
        <w:rPr>
          <w:rFonts w:hint="eastAsia"/>
          <w:sz w:val="24"/>
          <w:szCs w:val="24"/>
        </w:rPr>
        <w:t>，保护女职工特殊权益</w:t>
      </w:r>
      <w:r w:rsidRPr="00D821A5">
        <w:rPr>
          <w:rFonts w:hint="eastAsia"/>
          <w:sz w:val="24"/>
          <w:szCs w:val="24"/>
        </w:rPr>
        <w:t>。</w:t>
      </w:r>
      <w:r w:rsidR="002506AF">
        <w:rPr>
          <w:rFonts w:hint="eastAsia"/>
          <w:sz w:val="24"/>
          <w:szCs w:val="24"/>
        </w:rPr>
        <w:t>这</w:t>
      </w:r>
      <w:r w:rsidRPr="00D821A5">
        <w:rPr>
          <w:rFonts w:hint="eastAsia"/>
          <w:sz w:val="24"/>
          <w:szCs w:val="24"/>
        </w:rPr>
        <w:t>不仅是女性平等就业的需要，也是政府、用人单位义不容辞的责任，</w:t>
      </w:r>
      <w:r w:rsidR="002506AF">
        <w:rPr>
          <w:rFonts w:hint="eastAsia"/>
          <w:sz w:val="24"/>
          <w:szCs w:val="24"/>
        </w:rPr>
        <w:t>也</w:t>
      </w:r>
      <w:r w:rsidRPr="00D821A5">
        <w:rPr>
          <w:rFonts w:hint="eastAsia"/>
          <w:sz w:val="24"/>
          <w:szCs w:val="24"/>
        </w:rPr>
        <w:t>是社会公平和谐的内在要求，更是人类社会进步与认为文明前进的方向。</w:t>
      </w:r>
    </w:p>
    <w:p w:rsidR="001C3F4A" w:rsidRPr="002506AF" w:rsidRDefault="001C3F4A" w:rsidP="004E15E4">
      <w:pPr>
        <w:snapToGrid w:val="0"/>
        <w:ind w:firstLineChars="200" w:firstLine="480"/>
        <w:rPr>
          <w:sz w:val="24"/>
          <w:szCs w:val="24"/>
        </w:rPr>
      </w:pPr>
    </w:p>
    <w:p w:rsidR="001C3F4A" w:rsidRDefault="001C3F4A" w:rsidP="004E15E4">
      <w:pPr>
        <w:snapToGrid w:val="0"/>
        <w:ind w:firstLineChars="200" w:firstLine="480"/>
        <w:rPr>
          <w:sz w:val="24"/>
          <w:szCs w:val="24"/>
        </w:rPr>
      </w:pPr>
    </w:p>
    <w:p w:rsidR="00ED7B90" w:rsidRDefault="00ED7B90" w:rsidP="004E15E4">
      <w:pPr>
        <w:snapToGrid w:val="0"/>
        <w:ind w:firstLineChars="200" w:firstLine="480"/>
        <w:rPr>
          <w:sz w:val="24"/>
          <w:szCs w:val="24"/>
        </w:rPr>
      </w:pPr>
    </w:p>
    <w:p w:rsidR="00A81C9A" w:rsidRDefault="00A81C9A" w:rsidP="004E15E4">
      <w:pPr>
        <w:snapToGrid w:val="0"/>
        <w:ind w:firstLineChars="200" w:firstLine="480"/>
        <w:rPr>
          <w:sz w:val="24"/>
          <w:szCs w:val="24"/>
        </w:rPr>
      </w:pPr>
    </w:p>
    <w:p w:rsidR="00A81C9A" w:rsidRDefault="00A81C9A" w:rsidP="004E15E4">
      <w:pPr>
        <w:snapToGrid w:val="0"/>
        <w:ind w:firstLineChars="200" w:firstLine="480"/>
        <w:rPr>
          <w:sz w:val="24"/>
          <w:szCs w:val="24"/>
        </w:rPr>
      </w:pPr>
    </w:p>
    <w:p w:rsidR="00A81C9A" w:rsidRPr="00D821A5" w:rsidRDefault="00A81C9A" w:rsidP="004E15E4">
      <w:pPr>
        <w:snapToGrid w:val="0"/>
        <w:ind w:firstLineChars="200" w:firstLine="480"/>
        <w:rPr>
          <w:sz w:val="24"/>
          <w:szCs w:val="24"/>
        </w:rPr>
      </w:pPr>
    </w:p>
    <w:p w:rsidR="00D35B94" w:rsidRPr="00ED7B90" w:rsidRDefault="00D35B94" w:rsidP="00ED7B90">
      <w:pPr>
        <w:snapToGrid w:val="0"/>
        <w:rPr>
          <w:b/>
          <w:sz w:val="24"/>
          <w:szCs w:val="24"/>
        </w:rPr>
      </w:pPr>
      <w:r w:rsidRPr="00ED7B90">
        <w:rPr>
          <w:rFonts w:hint="eastAsia"/>
          <w:b/>
          <w:sz w:val="24"/>
          <w:szCs w:val="24"/>
        </w:rPr>
        <w:lastRenderedPageBreak/>
        <w:t>参考文献：</w:t>
      </w:r>
    </w:p>
    <w:p w:rsidR="00D35B94" w:rsidRPr="00ED7B90" w:rsidRDefault="00D35B94" w:rsidP="00ED7B90">
      <w:pPr>
        <w:snapToGrid w:val="0"/>
        <w:ind w:firstLineChars="200" w:firstLine="420"/>
        <w:rPr>
          <w:szCs w:val="24"/>
        </w:rPr>
      </w:pPr>
      <w:r w:rsidRPr="00ED7B90">
        <w:rPr>
          <w:rFonts w:hint="eastAsia"/>
          <w:szCs w:val="24"/>
        </w:rPr>
        <w:t xml:space="preserve">[1] </w:t>
      </w:r>
      <w:r w:rsidRPr="00ED7B90">
        <w:rPr>
          <w:rFonts w:hint="eastAsia"/>
          <w:szCs w:val="24"/>
        </w:rPr>
        <w:t>彭希哲</w:t>
      </w:r>
      <w:r w:rsidRPr="00ED7B90">
        <w:rPr>
          <w:rFonts w:hint="eastAsia"/>
          <w:szCs w:val="24"/>
        </w:rPr>
        <w:t>.</w:t>
      </w:r>
      <w:r w:rsidRPr="00ED7B90">
        <w:rPr>
          <w:rFonts w:hint="eastAsia"/>
          <w:szCs w:val="24"/>
        </w:rPr>
        <w:t>实现全面二孩政策目标需要整体性的配套</w:t>
      </w:r>
      <w:r w:rsidRPr="00ED7B90">
        <w:rPr>
          <w:rFonts w:hint="eastAsia"/>
          <w:szCs w:val="24"/>
        </w:rPr>
        <w:t>[J].</w:t>
      </w:r>
      <w:r w:rsidRPr="00ED7B90">
        <w:rPr>
          <w:rFonts w:hint="eastAsia"/>
          <w:szCs w:val="24"/>
        </w:rPr>
        <w:t>探索</w:t>
      </w:r>
      <w:r w:rsidRPr="00ED7B90">
        <w:rPr>
          <w:rFonts w:hint="eastAsia"/>
          <w:szCs w:val="24"/>
        </w:rPr>
        <w:t>,2016,01:</w:t>
      </w:r>
      <w:proofErr w:type="gramStart"/>
      <w:r w:rsidRPr="00ED7B90">
        <w:rPr>
          <w:rFonts w:hint="eastAsia"/>
          <w:szCs w:val="24"/>
        </w:rPr>
        <w:t>71-74+2.</w:t>
      </w:r>
      <w:proofErr w:type="gramEnd"/>
    </w:p>
    <w:p w:rsidR="00D35B94" w:rsidRPr="00ED7B90" w:rsidRDefault="00D35B94" w:rsidP="00ED7B90">
      <w:pPr>
        <w:snapToGrid w:val="0"/>
        <w:ind w:firstLineChars="200" w:firstLine="420"/>
        <w:rPr>
          <w:szCs w:val="24"/>
        </w:rPr>
      </w:pPr>
      <w:r w:rsidRPr="00ED7B90">
        <w:rPr>
          <w:rFonts w:hint="eastAsia"/>
          <w:szCs w:val="24"/>
        </w:rPr>
        <w:t xml:space="preserve">[2] </w:t>
      </w:r>
      <w:r w:rsidRPr="00ED7B90">
        <w:rPr>
          <w:rFonts w:hint="eastAsia"/>
          <w:szCs w:val="24"/>
        </w:rPr>
        <w:t>风笑天</w:t>
      </w:r>
      <w:r w:rsidRPr="00ED7B90">
        <w:rPr>
          <w:rFonts w:hint="eastAsia"/>
          <w:szCs w:val="24"/>
        </w:rPr>
        <w:t>,</w:t>
      </w:r>
      <w:r w:rsidRPr="00ED7B90">
        <w:rPr>
          <w:rFonts w:hint="eastAsia"/>
          <w:szCs w:val="24"/>
        </w:rPr>
        <w:t>王晓焘</w:t>
      </w:r>
      <w:r w:rsidRPr="00ED7B90">
        <w:rPr>
          <w:rFonts w:hint="eastAsia"/>
          <w:szCs w:val="24"/>
        </w:rPr>
        <w:t>.</w:t>
      </w:r>
      <w:r w:rsidRPr="00ED7B90">
        <w:rPr>
          <w:rFonts w:hint="eastAsia"/>
          <w:szCs w:val="24"/>
        </w:rPr>
        <w:t>从独生子女家庭走向后独生子女家庭——“全面二孩”政策与中国家庭模式的变化</w:t>
      </w:r>
      <w:r w:rsidRPr="00ED7B90">
        <w:rPr>
          <w:rFonts w:hint="eastAsia"/>
          <w:szCs w:val="24"/>
        </w:rPr>
        <w:t>[J].</w:t>
      </w:r>
      <w:r w:rsidRPr="00ED7B90">
        <w:rPr>
          <w:rFonts w:hint="eastAsia"/>
          <w:szCs w:val="24"/>
        </w:rPr>
        <w:t>中国青年社会科学</w:t>
      </w:r>
      <w:r w:rsidRPr="00ED7B90">
        <w:rPr>
          <w:rFonts w:hint="eastAsia"/>
          <w:szCs w:val="24"/>
        </w:rPr>
        <w:t>,2016,02:</w:t>
      </w:r>
      <w:proofErr w:type="gramStart"/>
      <w:r w:rsidRPr="00ED7B90">
        <w:rPr>
          <w:rFonts w:hint="eastAsia"/>
          <w:szCs w:val="24"/>
        </w:rPr>
        <w:t>47-53.</w:t>
      </w:r>
      <w:proofErr w:type="gramEnd"/>
    </w:p>
    <w:p w:rsidR="00D35B94" w:rsidRPr="00ED7B90" w:rsidRDefault="00D35B94" w:rsidP="00ED7B90">
      <w:pPr>
        <w:snapToGrid w:val="0"/>
        <w:ind w:firstLineChars="200" w:firstLine="420"/>
        <w:rPr>
          <w:szCs w:val="24"/>
        </w:rPr>
      </w:pPr>
      <w:r w:rsidRPr="00ED7B90">
        <w:rPr>
          <w:rFonts w:hint="eastAsia"/>
          <w:szCs w:val="24"/>
        </w:rPr>
        <w:t xml:space="preserve">[3] </w:t>
      </w:r>
      <w:r w:rsidRPr="00ED7B90">
        <w:rPr>
          <w:rFonts w:hint="eastAsia"/>
          <w:szCs w:val="24"/>
        </w:rPr>
        <w:t>石人</w:t>
      </w:r>
      <w:proofErr w:type="gramStart"/>
      <w:r w:rsidRPr="00ED7B90">
        <w:rPr>
          <w:rFonts w:hint="eastAsia"/>
          <w:szCs w:val="24"/>
        </w:rPr>
        <w:t>炳</w:t>
      </w:r>
      <w:proofErr w:type="gramEnd"/>
      <w:r w:rsidRPr="00ED7B90">
        <w:rPr>
          <w:rFonts w:hint="eastAsia"/>
          <w:szCs w:val="24"/>
        </w:rPr>
        <w:t>.</w:t>
      </w:r>
      <w:r w:rsidRPr="00ED7B90">
        <w:rPr>
          <w:rFonts w:hint="eastAsia"/>
          <w:szCs w:val="24"/>
        </w:rPr>
        <w:t>“单独二孩”政策实施后几个异于“常理”的表现及其对全面二孩政策实施的启示</w:t>
      </w:r>
      <w:r w:rsidRPr="00ED7B90">
        <w:rPr>
          <w:rFonts w:hint="eastAsia"/>
          <w:szCs w:val="24"/>
        </w:rPr>
        <w:t xml:space="preserve">[J]. </w:t>
      </w:r>
      <w:r w:rsidRPr="00ED7B90">
        <w:rPr>
          <w:rFonts w:hint="eastAsia"/>
          <w:szCs w:val="24"/>
        </w:rPr>
        <w:t>人口与计划生育</w:t>
      </w:r>
      <w:r w:rsidRPr="00ED7B90">
        <w:rPr>
          <w:rFonts w:hint="eastAsia"/>
          <w:szCs w:val="24"/>
        </w:rPr>
        <w:t>,2016,02:</w:t>
      </w:r>
      <w:proofErr w:type="gramStart"/>
      <w:r w:rsidRPr="00ED7B90">
        <w:rPr>
          <w:rFonts w:hint="eastAsia"/>
          <w:szCs w:val="24"/>
        </w:rPr>
        <w:t>26-27.</w:t>
      </w:r>
      <w:proofErr w:type="gramEnd"/>
    </w:p>
    <w:p w:rsidR="00D35B94" w:rsidRPr="00ED7B90" w:rsidRDefault="00D35B94" w:rsidP="00ED7B90">
      <w:pPr>
        <w:snapToGrid w:val="0"/>
        <w:ind w:firstLineChars="200" w:firstLine="420"/>
        <w:rPr>
          <w:szCs w:val="24"/>
        </w:rPr>
      </w:pPr>
      <w:r w:rsidRPr="00ED7B90">
        <w:rPr>
          <w:rFonts w:hint="eastAsia"/>
          <w:szCs w:val="24"/>
        </w:rPr>
        <w:t xml:space="preserve">[4] </w:t>
      </w:r>
      <w:r w:rsidRPr="00ED7B90">
        <w:rPr>
          <w:rFonts w:hint="eastAsia"/>
          <w:szCs w:val="24"/>
        </w:rPr>
        <w:t>穆光宗</w:t>
      </w:r>
      <w:r w:rsidRPr="00ED7B90">
        <w:rPr>
          <w:rFonts w:hint="eastAsia"/>
          <w:szCs w:val="24"/>
        </w:rPr>
        <w:t>.</w:t>
      </w:r>
      <w:r w:rsidRPr="00ED7B90">
        <w:rPr>
          <w:rFonts w:hint="eastAsia"/>
          <w:szCs w:val="24"/>
        </w:rPr>
        <w:t>放开二胎</w:t>
      </w:r>
      <w:r w:rsidRPr="00ED7B90">
        <w:rPr>
          <w:rFonts w:hint="eastAsia"/>
          <w:szCs w:val="24"/>
        </w:rPr>
        <w:t>:</w:t>
      </w:r>
      <w:r w:rsidRPr="00ED7B90">
        <w:rPr>
          <w:rFonts w:hint="eastAsia"/>
          <w:szCs w:val="24"/>
        </w:rPr>
        <w:t>迈向现代人口治理</w:t>
      </w:r>
      <w:r w:rsidRPr="00ED7B90">
        <w:rPr>
          <w:rFonts w:hint="eastAsia"/>
          <w:szCs w:val="24"/>
        </w:rPr>
        <w:t>[J].</w:t>
      </w:r>
      <w:r w:rsidRPr="00ED7B90">
        <w:rPr>
          <w:rFonts w:hint="eastAsia"/>
          <w:szCs w:val="24"/>
        </w:rPr>
        <w:t>中国经济报告</w:t>
      </w:r>
      <w:r w:rsidRPr="00ED7B90">
        <w:rPr>
          <w:rFonts w:hint="eastAsia"/>
          <w:szCs w:val="24"/>
        </w:rPr>
        <w:t>,2015,12:</w:t>
      </w:r>
      <w:proofErr w:type="gramStart"/>
      <w:r w:rsidRPr="00ED7B90">
        <w:rPr>
          <w:rFonts w:hint="eastAsia"/>
          <w:szCs w:val="24"/>
        </w:rPr>
        <w:t>70-72.</w:t>
      </w:r>
      <w:proofErr w:type="gramEnd"/>
    </w:p>
    <w:p w:rsidR="00D35B94" w:rsidRPr="00ED7B90" w:rsidRDefault="00D35B94" w:rsidP="00ED7B90">
      <w:pPr>
        <w:snapToGrid w:val="0"/>
        <w:ind w:firstLineChars="200" w:firstLine="420"/>
        <w:rPr>
          <w:szCs w:val="24"/>
        </w:rPr>
      </w:pPr>
      <w:r w:rsidRPr="00ED7B90">
        <w:rPr>
          <w:rFonts w:hint="eastAsia"/>
          <w:szCs w:val="24"/>
        </w:rPr>
        <w:t xml:space="preserve">[5] </w:t>
      </w:r>
      <w:r w:rsidRPr="00ED7B90">
        <w:rPr>
          <w:rFonts w:hint="eastAsia"/>
          <w:szCs w:val="24"/>
        </w:rPr>
        <w:t>刘明辉</w:t>
      </w:r>
      <w:r w:rsidRPr="00ED7B90">
        <w:rPr>
          <w:rFonts w:hint="eastAsia"/>
          <w:szCs w:val="24"/>
        </w:rPr>
        <w:t>.</w:t>
      </w:r>
      <w:proofErr w:type="gramStart"/>
      <w:r w:rsidRPr="00ED7B90">
        <w:rPr>
          <w:rFonts w:hint="eastAsia"/>
          <w:szCs w:val="24"/>
        </w:rPr>
        <w:t>论女职工</w:t>
      </w:r>
      <w:proofErr w:type="gramEnd"/>
      <w:r w:rsidRPr="00ED7B90">
        <w:rPr>
          <w:rFonts w:hint="eastAsia"/>
          <w:szCs w:val="24"/>
        </w:rPr>
        <w:t>特殊保护立法的新理念</w:t>
      </w:r>
      <w:r w:rsidRPr="00ED7B90">
        <w:rPr>
          <w:rFonts w:hint="eastAsia"/>
          <w:szCs w:val="24"/>
        </w:rPr>
        <w:t>[J].</w:t>
      </w:r>
      <w:r w:rsidRPr="00ED7B90">
        <w:rPr>
          <w:rFonts w:hint="eastAsia"/>
          <w:szCs w:val="24"/>
        </w:rPr>
        <w:t>中华女子学院学报</w:t>
      </w:r>
      <w:r w:rsidRPr="00ED7B90">
        <w:rPr>
          <w:rFonts w:hint="eastAsia"/>
          <w:szCs w:val="24"/>
        </w:rPr>
        <w:t>,2011,05:</w:t>
      </w:r>
      <w:proofErr w:type="gramStart"/>
      <w:r w:rsidRPr="00ED7B90">
        <w:rPr>
          <w:rFonts w:hint="eastAsia"/>
          <w:szCs w:val="24"/>
        </w:rPr>
        <w:t>5-10.</w:t>
      </w:r>
      <w:proofErr w:type="gramEnd"/>
    </w:p>
    <w:p w:rsidR="00D35B94" w:rsidRPr="00ED7B90" w:rsidRDefault="00D35B94" w:rsidP="00ED7B90">
      <w:pPr>
        <w:snapToGrid w:val="0"/>
        <w:ind w:firstLineChars="200" w:firstLine="420"/>
        <w:rPr>
          <w:szCs w:val="24"/>
        </w:rPr>
      </w:pPr>
      <w:r w:rsidRPr="00ED7B90">
        <w:rPr>
          <w:rFonts w:hint="eastAsia"/>
          <w:szCs w:val="24"/>
        </w:rPr>
        <w:t xml:space="preserve">[6] </w:t>
      </w:r>
      <w:r w:rsidRPr="00ED7B90">
        <w:rPr>
          <w:rFonts w:hint="eastAsia"/>
          <w:szCs w:val="24"/>
        </w:rPr>
        <w:t>邵芬</w:t>
      </w:r>
      <w:r w:rsidRPr="00ED7B90">
        <w:rPr>
          <w:rFonts w:hint="eastAsia"/>
          <w:szCs w:val="24"/>
        </w:rPr>
        <w:t>.</w:t>
      </w:r>
      <w:r w:rsidRPr="00ED7B90">
        <w:rPr>
          <w:rFonts w:hint="eastAsia"/>
          <w:szCs w:val="24"/>
        </w:rPr>
        <w:t>我国女职工特殊权益保护制度研究</w:t>
      </w:r>
      <w:r w:rsidRPr="00ED7B90">
        <w:rPr>
          <w:rFonts w:hint="eastAsia"/>
          <w:szCs w:val="24"/>
        </w:rPr>
        <w:t>[J].</w:t>
      </w:r>
      <w:r w:rsidRPr="00ED7B90">
        <w:rPr>
          <w:rFonts w:hint="eastAsia"/>
          <w:szCs w:val="24"/>
        </w:rPr>
        <w:t>云南民族大学学报</w:t>
      </w:r>
      <w:r w:rsidRPr="00ED7B90">
        <w:rPr>
          <w:rFonts w:hint="eastAsia"/>
          <w:szCs w:val="24"/>
        </w:rPr>
        <w:t>(</w:t>
      </w:r>
      <w:r w:rsidRPr="00ED7B90">
        <w:rPr>
          <w:rFonts w:hint="eastAsia"/>
          <w:szCs w:val="24"/>
        </w:rPr>
        <w:t>哲学社会科学版</w:t>
      </w:r>
      <w:r w:rsidRPr="00ED7B90">
        <w:rPr>
          <w:rFonts w:hint="eastAsia"/>
          <w:szCs w:val="24"/>
        </w:rPr>
        <w:t>),2006,01:</w:t>
      </w:r>
      <w:proofErr w:type="gramStart"/>
      <w:r w:rsidRPr="00ED7B90">
        <w:rPr>
          <w:rFonts w:hint="eastAsia"/>
          <w:szCs w:val="24"/>
        </w:rPr>
        <w:t>59-63.</w:t>
      </w:r>
      <w:proofErr w:type="gramEnd"/>
    </w:p>
    <w:p w:rsidR="00D35B94" w:rsidRPr="00ED7B90" w:rsidRDefault="00D35B94" w:rsidP="00ED7B90">
      <w:pPr>
        <w:snapToGrid w:val="0"/>
        <w:ind w:firstLineChars="200" w:firstLine="420"/>
        <w:rPr>
          <w:szCs w:val="24"/>
        </w:rPr>
      </w:pPr>
      <w:r w:rsidRPr="00ED7B90">
        <w:rPr>
          <w:rFonts w:hint="eastAsia"/>
          <w:szCs w:val="24"/>
        </w:rPr>
        <w:t xml:space="preserve">[7] </w:t>
      </w:r>
      <w:r w:rsidRPr="00ED7B90">
        <w:rPr>
          <w:rFonts w:hint="eastAsia"/>
          <w:szCs w:val="24"/>
        </w:rPr>
        <w:t>王永</w:t>
      </w:r>
      <w:r w:rsidRPr="00ED7B90">
        <w:rPr>
          <w:rFonts w:hint="eastAsia"/>
          <w:szCs w:val="24"/>
        </w:rPr>
        <w:t>.</w:t>
      </w:r>
      <w:r w:rsidRPr="00ED7B90">
        <w:rPr>
          <w:rFonts w:hint="eastAsia"/>
          <w:szCs w:val="24"/>
        </w:rPr>
        <w:t>全面二孩政策对就业、社保的影响</w:t>
      </w:r>
      <w:r w:rsidRPr="00ED7B90">
        <w:rPr>
          <w:rFonts w:hint="eastAsia"/>
          <w:szCs w:val="24"/>
        </w:rPr>
        <w:t>[J].</w:t>
      </w:r>
      <w:r w:rsidRPr="00ED7B90">
        <w:rPr>
          <w:rFonts w:hint="eastAsia"/>
          <w:szCs w:val="24"/>
        </w:rPr>
        <w:t>劳动保障世界</w:t>
      </w:r>
      <w:r w:rsidRPr="00ED7B90">
        <w:rPr>
          <w:rFonts w:hint="eastAsia"/>
          <w:szCs w:val="24"/>
        </w:rPr>
        <w:t>,2015,31:14.</w:t>
      </w:r>
    </w:p>
    <w:p w:rsidR="00D35B94" w:rsidRPr="00ED7B90" w:rsidRDefault="00D35B94" w:rsidP="00ED7B90">
      <w:pPr>
        <w:snapToGrid w:val="0"/>
        <w:ind w:firstLineChars="200" w:firstLine="420"/>
        <w:rPr>
          <w:szCs w:val="24"/>
        </w:rPr>
      </w:pPr>
      <w:r w:rsidRPr="00ED7B90">
        <w:rPr>
          <w:rFonts w:hint="eastAsia"/>
          <w:szCs w:val="24"/>
        </w:rPr>
        <w:t xml:space="preserve">[8] </w:t>
      </w:r>
      <w:r w:rsidRPr="00ED7B90">
        <w:rPr>
          <w:rFonts w:hint="eastAsia"/>
          <w:szCs w:val="24"/>
        </w:rPr>
        <w:t>李立新</w:t>
      </w:r>
      <w:r w:rsidRPr="00ED7B90">
        <w:rPr>
          <w:rFonts w:hint="eastAsia"/>
          <w:szCs w:val="24"/>
        </w:rPr>
        <w:t>.</w:t>
      </w:r>
      <w:r w:rsidRPr="00ED7B90">
        <w:rPr>
          <w:rFonts w:hint="eastAsia"/>
          <w:szCs w:val="24"/>
        </w:rPr>
        <w:t>劳务派遣女工的劳动权益保障盲点和法律完善</w:t>
      </w:r>
      <w:r w:rsidRPr="00ED7B90">
        <w:rPr>
          <w:rFonts w:hint="eastAsia"/>
          <w:szCs w:val="24"/>
        </w:rPr>
        <w:t xml:space="preserve">[J]. </w:t>
      </w:r>
      <w:r w:rsidRPr="00ED7B90">
        <w:rPr>
          <w:rFonts w:hint="eastAsia"/>
          <w:szCs w:val="24"/>
        </w:rPr>
        <w:t>妇女研究论丛</w:t>
      </w:r>
      <w:r w:rsidRPr="00ED7B90">
        <w:rPr>
          <w:rFonts w:hint="eastAsia"/>
          <w:szCs w:val="24"/>
        </w:rPr>
        <w:t>,2013,03:</w:t>
      </w:r>
      <w:proofErr w:type="gramStart"/>
      <w:r w:rsidRPr="00ED7B90">
        <w:rPr>
          <w:rFonts w:hint="eastAsia"/>
          <w:szCs w:val="24"/>
        </w:rPr>
        <w:t>41-48.</w:t>
      </w:r>
      <w:proofErr w:type="gramEnd"/>
    </w:p>
    <w:p w:rsidR="00D35B94" w:rsidRPr="00ED7B90" w:rsidRDefault="00D35B94" w:rsidP="00ED7B90">
      <w:pPr>
        <w:snapToGrid w:val="0"/>
        <w:ind w:firstLineChars="200" w:firstLine="420"/>
        <w:rPr>
          <w:szCs w:val="24"/>
        </w:rPr>
      </w:pPr>
      <w:r w:rsidRPr="00ED7B90">
        <w:rPr>
          <w:rFonts w:hint="eastAsia"/>
          <w:szCs w:val="24"/>
        </w:rPr>
        <w:t xml:space="preserve">[9] </w:t>
      </w:r>
      <w:r w:rsidRPr="00ED7B90">
        <w:rPr>
          <w:rFonts w:hint="eastAsia"/>
          <w:szCs w:val="24"/>
        </w:rPr>
        <w:t>蒋永萍</w:t>
      </w:r>
      <w:r w:rsidRPr="00ED7B90">
        <w:rPr>
          <w:rFonts w:hint="eastAsia"/>
          <w:szCs w:val="24"/>
        </w:rPr>
        <w:t>.</w:t>
      </w:r>
      <w:r w:rsidRPr="00ED7B90">
        <w:rPr>
          <w:rFonts w:hint="eastAsia"/>
          <w:szCs w:val="24"/>
        </w:rPr>
        <w:t>女职工劳动保护立法的发展与完善——对《女职工劳动保护特别规定》</w:t>
      </w:r>
      <w:proofErr w:type="gramStart"/>
      <w:r w:rsidRPr="00ED7B90">
        <w:rPr>
          <w:rFonts w:hint="eastAsia"/>
          <w:szCs w:val="24"/>
        </w:rPr>
        <w:t>之讨论</w:t>
      </w:r>
      <w:proofErr w:type="gramEnd"/>
      <w:r w:rsidRPr="00ED7B90">
        <w:rPr>
          <w:rFonts w:hint="eastAsia"/>
          <w:szCs w:val="24"/>
        </w:rPr>
        <w:t>[J].</w:t>
      </w:r>
      <w:r w:rsidRPr="00ED7B90">
        <w:rPr>
          <w:rFonts w:hint="eastAsia"/>
          <w:szCs w:val="24"/>
        </w:rPr>
        <w:t>妇女研究论丛</w:t>
      </w:r>
      <w:r w:rsidRPr="00ED7B90">
        <w:rPr>
          <w:rFonts w:hint="eastAsia"/>
          <w:szCs w:val="24"/>
        </w:rPr>
        <w:t>,2012,04:24.</w:t>
      </w:r>
    </w:p>
    <w:p w:rsidR="00D35B94" w:rsidRPr="00ED7B90" w:rsidRDefault="00D35B94" w:rsidP="00ED7B90">
      <w:pPr>
        <w:snapToGrid w:val="0"/>
        <w:ind w:firstLineChars="200" w:firstLine="420"/>
        <w:rPr>
          <w:szCs w:val="24"/>
        </w:rPr>
      </w:pPr>
      <w:r w:rsidRPr="00ED7B90">
        <w:rPr>
          <w:rFonts w:hint="eastAsia"/>
          <w:szCs w:val="24"/>
        </w:rPr>
        <w:t xml:space="preserve">[10] </w:t>
      </w:r>
      <w:r w:rsidRPr="00ED7B90">
        <w:rPr>
          <w:rFonts w:hint="eastAsia"/>
          <w:szCs w:val="24"/>
        </w:rPr>
        <w:t>徐志良</w:t>
      </w:r>
      <w:r w:rsidRPr="00ED7B90">
        <w:rPr>
          <w:rFonts w:hint="eastAsia"/>
          <w:szCs w:val="24"/>
        </w:rPr>
        <w:t>.</w:t>
      </w:r>
      <w:r w:rsidRPr="00ED7B90">
        <w:rPr>
          <w:rFonts w:hint="eastAsia"/>
          <w:szCs w:val="24"/>
        </w:rPr>
        <w:t>女工权益维护面临的问题及破解之策</w:t>
      </w:r>
      <w:r w:rsidRPr="00ED7B90">
        <w:rPr>
          <w:rFonts w:hint="eastAsia"/>
          <w:szCs w:val="24"/>
        </w:rPr>
        <w:t>[J].</w:t>
      </w:r>
      <w:r w:rsidRPr="00ED7B90">
        <w:rPr>
          <w:rFonts w:hint="eastAsia"/>
          <w:szCs w:val="24"/>
        </w:rPr>
        <w:t>工会信息</w:t>
      </w:r>
      <w:r w:rsidRPr="00ED7B90">
        <w:rPr>
          <w:rFonts w:hint="eastAsia"/>
          <w:szCs w:val="24"/>
        </w:rPr>
        <w:t>,2013,04:</w:t>
      </w:r>
      <w:proofErr w:type="gramStart"/>
      <w:r w:rsidRPr="00ED7B90">
        <w:rPr>
          <w:rFonts w:hint="eastAsia"/>
          <w:szCs w:val="24"/>
        </w:rPr>
        <w:t>24-25.</w:t>
      </w:r>
      <w:proofErr w:type="gramEnd"/>
    </w:p>
    <w:p w:rsidR="00D35B94" w:rsidRPr="00ED7B90" w:rsidRDefault="00D35B94" w:rsidP="00ED7B90">
      <w:pPr>
        <w:snapToGrid w:val="0"/>
        <w:ind w:firstLineChars="200" w:firstLine="420"/>
        <w:rPr>
          <w:szCs w:val="24"/>
        </w:rPr>
      </w:pPr>
      <w:r w:rsidRPr="00ED7B90">
        <w:rPr>
          <w:rFonts w:hint="eastAsia"/>
          <w:szCs w:val="24"/>
        </w:rPr>
        <w:t xml:space="preserve">[11] </w:t>
      </w:r>
      <w:r w:rsidRPr="00ED7B90">
        <w:rPr>
          <w:rFonts w:hint="eastAsia"/>
          <w:szCs w:val="24"/>
        </w:rPr>
        <w:t>党日红</w:t>
      </w:r>
      <w:r w:rsidRPr="00ED7B90">
        <w:rPr>
          <w:rFonts w:hint="eastAsia"/>
          <w:szCs w:val="24"/>
        </w:rPr>
        <w:t>.</w:t>
      </w:r>
      <w:r w:rsidRPr="00ED7B90">
        <w:rPr>
          <w:rFonts w:hint="eastAsia"/>
          <w:szCs w:val="24"/>
        </w:rPr>
        <w:t>人权与社会性别视角下的《女职工劳动保护特别规定》</w:t>
      </w:r>
      <w:r w:rsidRPr="00ED7B90">
        <w:rPr>
          <w:rFonts w:hint="eastAsia"/>
          <w:szCs w:val="24"/>
        </w:rPr>
        <w:t>[J].</w:t>
      </w:r>
      <w:r w:rsidRPr="00ED7B90">
        <w:rPr>
          <w:rFonts w:hint="eastAsia"/>
          <w:szCs w:val="24"/>
        </w:rPr>
        <w:t>中国劳动关系学院学报</w:t>
      </w:r>
      <w:r w:rsidRPr="00ED7B90">
        <w:rPr>
          <w:rFonts w:hint="eastAsia"/>
          <w:szCs w:val="24"/>
        </w:rPr>
        <w:t>,2013,02:</w:t>
      </w:r>
      <w:proofErr w:type="gramStart"/>
      <w:r w:rsidRPr="00ED7B90">
        <w:rPr>
          <w:rFonts w:hint="eastAsia"/>
          <w:szCs w:val="24"/>
        </w:rPr>
        <w:t>91-95.</w:t>
      </w:r>
      <w:proofErr w:type="gramEnd"/>
    </w:p>
    <w:p w:rsidR="00D35B94" w:rsidRPr="00ED7B90" w:rsidRDefault="00D35B94" w:rsidP="00ED7B90">
      <w:pPr>
        <w:snapToGrid w:val="0"/>
        <w:ind w:firstLineChars="200" w:firstLine="420"/>
        <w:rPr>
          <w:szCs w:val="24"/>
        </w:rPr>
      </w:pPr>
      <w:r w:rsidRPr="00ED7B90">
        <w:rPr>
          <w:rFonts w:hint="eastAsia"/>
          <w:szCs w:val="24"/>
        </w:rPr>
        <w:t xml:space="preserve">[12] </w:t>
      </w:r>
      <w:proofErr w:type="gramStart"/>
      <w:r w:rsidRPr="00ED7B90">
        <w:rPr>
          <w:rFonts w:hint="eastAsia"/>
          <w:szCs w:val="24"/>
        </w:rPr>
        <w:t>马爱萍</w:t>
      </w:r>
      <w:proofErr w:type="gramEnd"/>
      <w:r w:rsidRPr="00ED7B90">
        <w:rPr>
          <w:rFonts w:hint="eastAsia"/>
          <w:szCs w:val="24"/>
        </w:rPr>
        <w:t>.</w:t>
      </w:r>
      <w:r w:rsidRPr="00ED7B90">
        <w:rPr>
          <w:rFonts w:hint="eastAsia"/>
          <w:szCs w:val="24"/>
        </w:rPr>
        <w:t>女职工权益保障情况的调查与建议</w:t>
      </w:r>
      <w:r w:rsidRPr="00ED7B90">
        <w:rPr>
          <w:rFonts w:hint="eastAsia"/>
          <w:szCs w:val="24"/>
        </w:rPr>
        <w:t>[J].</w:t>
      </w:r>
      <w:r w:rsidRPr="00ED7B90">
        <w:rPr>
          <w:rFonts w:hint="eastAsia"/>
          <w:szCs w:val="24"/>
        </w:rPr>
        <w:t>中国劳动关系学院学报</w:t>
      </w:r>
      <w:r w:rsidRPr="00ED7B90">
        <w:rPr>
          <w:rFonts w:hint="eastAsia"/>
          <w:szCs w:val="24"/>
        </w:rPr>
        <w:t>,2013,05:</w:t>
      </w:r>
      <w:proofErr w:type="gramStart"/>
      <w:r w:rsidRPr="00ED7B90">
        <w:rPr>
          <w:rFonts w:hint="eastAsia"/>
          <w:szCs w:val="24"/>
        </w:rPr>
        <w:t>45-48.</w:t>
      </w:r>
      <w:proofErr w:type="gramEnd"/>
    </w:p>
    <w:p w:rsidR="00D35B94" w:rsidRPr="00ED7B90" w:rsidRDefault="00D35B94" w:rsidP="00ED7B90">
      <w:pPr>
        <w:snapToGrid w:val="0"/>
        <w:ind w:firstLineChars="200" w:firstLine="420"/>
        <w:rPr>
          <w:szCs w:val="24"/>
        </w:rPr>
      </w:pPr>
      <w:r w:rsidRPr="00ED7B90">
        <w:rPr>
          <w:rFonts w:hint="eastAsia"/>
          <w:szCs w:val="24"/>
        </w:rPr>
        <w:t xml:space="preserve">[13] </w:t>
      </w:r>
      <w:r w:rsidRPr="00ED7B90">
        <w:rPr>
          <w:rFonts w:hint="eastAsia"/>
          <w:szCs w:val="24"/>
        </w:rPr>
        <w:t>茅健</w:t>
      </w:r>
      <w:r w:rsidRPr="00ED7B90">
        <w:rPr>
          <w:rFonts w:hint="eastAsia"/>
          <w:szCs w:val="24"/>
        </w:rPr>
        <w:t>.</w:t>
      </w:r>
      <w:r w:rsidRPr="00ED7B90">
        <w:rPr>
          <w:rFonts w:hint="eastAsia"/>
          <w:szCs w:val="24"/>
        </w:rPr>
        <w:t>关于</w:t>
      </w:r>
      <w:proofErr w:type="gramStart"/>
      <w:r w:rsidRPr="00ED7B90">
        <w:rPr>
          <w:rFonts w:hint="eastAsia"/>
          <w:szCs w:val="24"/>
        </w:rPr>
        <w:t>深化女</w:t>
      </w:r>
      <w:proofErr w:type="gramEnd"/>
      <w:r w:rsidRPr="00ED7B90">
        <w:rPr>
          <w:rFonts w:hint="eastAsia"/>
          <w:szCs w:val="24"/>
        </w:rPr>
        <w:t>职工“关爱行动”的调研与思考</w:t>
      </w:r>
      <w:r w:rsidRPr="00ED7B90">
        <w:rPr>
          <w:rFonts w:hint="eastAsia"/>
          <w:szCs w:val="24"/>
        </w:rPr>
        <w:t>[J].</w:t>
      </w:r>
      <w:r w:rsidRPr="00ED7B90">
        <w:rPr>
          <w:rFonts w:hint="eastAsia"/>
          <w:szCs w:val="24"/>
        </w:rPr>
        <w:t>中国劳动关系学院学报</w:t>
      </w:r>
      <w:r w:rsidRPr="00ED7B90">
        <w:rPr>
          <w:rFonts w:hint="eastAsia"/>
          <w:szCs w:val="24"/>
        </w:rPr>
        <w:t>,2014,06:</w:t>
      </w:r>
      <w:proofErr w:type="gramStart"/>
      <w:r w:rsidRPr="00ED7B90">
        <w:rPr>
          <w:rFonts w:hint="eastAsia"/>
          <w:szCs w:val="24"/>
        </w:rPr>
        <w:t>43-47.</w:t>
      </w:r>
      <w:proofErr w:type="gramEnd"/>
    </w:p>
    <w:p w:rsidR="00D35B94" w:rsidRPr="00ED7B90" w:rsidRDefault="00D35B94" w:rsidP="00ED7B90">
      <w:pPr>
        <w:snapToGrid w:val="0"/>
        <w:ind w:firstLineChars="200" w:firstLine="420"/>
        <w:rPr>
          <w:szCs w:val="24"/>
        </w:rPr>
      </w:pPr>
      <w:r w:rsidRPr="00ED7B90">
        <w:rPr>
          <w:rFonts w:hint="eastAsia"/>
          <w:szCs w:val="24"/>
        </w:rPr>
        <w:t xml:space="preserve">[14] </w:t>
      </w:r>
      <w:r w:rsidRPr="00ED7B90">
        <w:rPr>
          <w:rFonts w:hint="eastAsia"/>
          <w:szCs w:val="24"/>
        </w:rPr>
        <w:t>“单独二胎”背景下上海生育期女职工权益保障状况及改进建议</w:t>
      </w:r>
      <w:r w:rsidRPr="00ED7B90">
        <w:rPr>
          <w:rFonts w:hint="eastAsia"/>
          <w:szCs w:val="24"/>
        </w:rPr>
        <w:t>[J].</w:t>
      </w:r>
      <w:r w:rsidRPr="00ED7B90">
        <w:rPr>
          <w:rFonts w:hint="eastAsia"/>
          <w:szCs w:val="24"/>
        </w:rPr>
        <w:t>中国工运</w:t>
      </w:r>
      <w:r w:rsidRPr="00ED7B90">
        <w:rPr>
          <w:rFonts w:hint="eastAsia"/>
          <w:szCs w:val="24"/>
        </w:rPr>
        <w:t>,2015,07:</w:t>
      </w:r>
      <w:proofErr w:type="gramStart"/>
      <w:r w:rsidRPr="00ED7B90">
        <w:rPr>
          <w:rFonts w:hint="eastAsia"/>
          <w:szCs w:val="24"/>
        </w:rPr>
        <w:t>24-26.</w:t>
      </w:r>
      <w:proofErr w:type="gramEnd"/>
    </w:p>
    <w:p w:rsidR="00D35B94" w:rsidRPr="00ED7B90" w:rsidRDefault="00D35B94" w:rsidP="00ED7B90">
      <w:pPr>
        <w:snapToGrid w:val="0"/>
        <w:ind w:firstLineChars="200" w:firstLine="420"/>
        <w:rPr>
          <w:szCs w:val="24"/>
        </w:rPr>
      </w:pPr>
      <w:r w:rsidRPr="00ED7B90">
        <w:rPr>
          <w:rFonts w:hint="eastAsia"/>
          <w:szCs w:val="24"/>
        </w:rPr>
        <w:t xml:space="preserve">[15] </w:t>
      </w:r>
      <w:r w:rsidRPr="00ED7B90">
        <w:rPr>
          <w:rFonts w:hint="eastAsia"/>
          <w:szCs w:val="24"/>
        </w:rPr>
        <w:t>茅倬彦</w:t>
      </w:r>
      <w:r w:rsidRPr="00ED7B90">
        <w:rPr>
          <w:rFonts w:hint="eastAsia"/>
          <w:szCs w:val="24"/>
        </w:rPr>
        <w:t>,</w:t>
      </w:r>
      <w:r w:rsidRPr="00ED7B90">
        <w:rPr>
          <w:rFonts w:hint="eastAsia"/>
          <w:szCs w:val="24"/>
        </w:rPr>
        <w:t>庞天琪</w:t>
      </w:r>
      <w:r w:rsidRPr="00ED7B90">
        <w:rPr>
          <w:rFonts w:hint="eastAsia"/>
          <w:szCs w:val="24"/>
        </w:rPr>
        <w:t>,</w:t>
      </w:r>
      <w:r w:rsidRPr="00ED7B90">
        <w:rPr>
          <w:rFonts w:hint="eastAsia"/>
          <w:szCs w:val="24"/>
        </w:rPr>
        <w:t>陈蓉</w:t>
      </w:r>
      <w:r w:rsidRPr="00ED7B90">
        <w:rPr>
          <w:rFonts w:hint="eastAsia"/>
          <w:szCs w:val="24"/>
        </w:rPr>
        <w:t>.</w:t>
      </w:r>
      <w:r w:rsidRPr="00ED7B90">
        <w:rPr>
          <w:rFonts w:hint="eastAsia"/>
          <w:szCs w:val="24"/>
        </w:rPr>
        <w:t>关于中国女职工母乳喂养权益保障的思考</w:t>
      </w:r>
      <w:r w:rsidRPr="00ED7B90">
        <w:rPr>
          <w:rFonts w:hint="eastAsia"/>
          <w:szCs w:val="24"/>
        </w:rPr>
        <w:t>[J].</w:t>
      </w:r>
      <w:r w:rsidRPr="00ED7B90">
        <w:rPr>
          <w:rFonts w:hint="eastAsia"/>
          <w:szCs w:val="24"/>
        </w:rPr>
        <w:t>妇女研究论丛</w:t>
      </w:r>
      <w:r w:rsidRPr="00ED7B90">
        <w:rPr>
          <w:rFonts w:hint="eastAsia"/>
          <w:szCs w:val="24"/>
        </w:rPr>
        <w:t>,2012,01:</w:t>
      </w:r>
      <w:proofErr w:type="gramStart"/>
      <w:r w:rsidRPr="00ED7B90">
        <w:rPr>
          <w:rFonts w:hint="eastAsia"/>
          <w:szCs w:val="24"/>
        </w:rPr>
        <w:t>27-32.</w:t>
      </w:r>
      <w:proofErr w:type="gramEnd"/>
    </w:p>
    <w:p w:rsidR="00D35B94" w:rsidRPr="00ED7B90" w:rsidRDefault="00D35B94" w:rsidP="00ED7B90">
      <w:pPr>
        <w:snapToGrid w:val="0"/>
        <w:ind w:firstLineChars="200" w:firstLine="420"/>
        <w:rPr>
          <w:szCs w:val="24"/>
        </w:rPr>
      </w:pPr>
      <w:r w:rsidRPr="00ED7B90">
        <w:rPr>
          <w:rFonts w:hint="eastAsia"/>
          <w:szCs w:val="24"/>
        </w:rPr>
        <w:t>[16]</w:t>
      </w:r>
      <w:r w:rsidR="00B9009F">
        <w:rPr>
          <w:rFonts w:hint="eastAsia"/>
          <w:szCs w:val="24"/>
        </w:rPr>
        <w:t xml:space="preserve"> </w:t>
      </w:r>
      <w:proofErr w:type="gramStart"/>
      <w:r w:rsidRPr="00ED7B90">
        <w:rPr>
          <w:rFonts w:hint="eastAsia"/>
          <w:szCs w:val="24"/>
        </w:rPr>
        <w:t>刘伯红</w:t>
      </w:r>
      <w:proofErr w:type="gramEnd"/>
      <w:r w:rsidRPr="00ED7B90">
        <w:rPr>
          <w:rFonts w:hint="eastAsia"/>
          <w:szCs w:val="24"/>
        </w:rPr>
        <w:t>.</w:t>
      </w:r>
      <w:r w:rsidRPr="00ED7B90">
        <w:rPr>
          <w:rFonts w:hint="eastAsia"/>
          <w:szCs w:val="24"/>
        </w:rPr>
        <w:t>特殊保护势在必行</w:t>
      </w:r>
      <w:r w:rsidRPr="00ED7B90">
        <w:rPr>
          <w:rFonts w:hint="eastAsia"/>
          <w:szCs w:val="24"/>
        </w:rPr>
        <w:t>,</w:t>
      </w:r>
      <w:r w:rsidRPr="00ED7B90">
        <w:rPr>
          <w:rFonts w:hint="eastAsia"/>
          <w:szCs w:val="24"/>
        </w:rPr>
        <w:t>平等发展更需坚持——女职工劳动保护的国际趋势</w:t>
      </w:r>
      <w:r w:rsidRPr="00ED7B90">
        <w:rPr>
          <w:rFonts w:hint="eastAsia"/>
          <w:szCs w:val="24"/>
        </w:rPr>
        <w:t xml:space="preserve">[J]. </w:t>
      </w:r>
      <w:r w:rsidRPr="00ED7B90">
        <w:rPr>
          <w:rFonts w:hint="eastAsia"/>
          <w:szCs w:val="24"/>
        </w:rPr>
        <w:t>妇女研究论丛</w:t>
      </w:r>
      <w:r w:rsidRPr="00ED7B90">
        <w:rPr>
          <w:rFonts w:hint="eastAsia"/>
          <w:szCs w:val="24"/>
        </w:rPr>
        <w:t>,2012,04:</w:t>
      </w:r>
      <w:proofErr w:type="gramStart"/>
      <w:r w:rsidRPr="00ED7B90">
        <w:rPr>
          <w:rFonts w:hint="eastAsia"/>
          <w:szCs w:val="24"/>
        </w:rPr>
        <w:t>34-35.</w:t>
      </w:r>
      <w:proofErr w:type="gramEnd"/>
    </w:p>
    <w:p w:rsidR="00D35B94" w:rsidRPr="00ED7B90" w:rsidRDefault="00D35B94" w:rsidP="00ED7B90">
      <w:pPr>
        <w:snapToGrid w:val="0"/>
        <w:ind w:firstLineChars="200" w:firstLine="420"/>
        <w:rPr>
          <w:szCs w:val="24"/>
        </w:rPr>
      </w:pPr>
      <w:r w:rsidRPr="00ED7B90">
        <w:rPr>
          <w:rFonts w:hint="eastAsia"/>
          <w:szCs w:val="24"/>
        </w:rPr>
        <w:t>[17]</w:t>
      </w:r>
      <w:r w:rsidR="00B9009F">
        <w:rPr>
          <w:rFonts w:hint="eastAsia"/>
          <w:szCs w:val="24"/>
        </w:rPr>
        <w:t xml:space="preserve"> </w:t>
      </w:r>
      <w:r w:rsidRPr="00ED7B90">
        <w:rPr>
          <w:rFonts w:hint="eastAsia"/>
          <w:szCs w:val="24"/>
        </w:rPr>
        <w:t>ILO</w:t>
      </w:r>
      <w:r w:rsidRPr="00ED7B90">
        <w:rPr>
          <w:rFonts w:hint="eastAsia"/>
          <w:szCs w:val="24"/>
        </w:rPr>
        <w:t>，</w:t>
      </w:r>
      <w:r w:rsidRPr="00ED7B90">
        <w:rPr>
          <w:rFonts w:hint="eastAsia"/>
          <w:szCs w:val="24"/>
        </w:rPr>
        <w:t>Global Employment Trends for Women</w:t>
      </w:r>
      <w:r w:rsidRPr="00ED7B90">
        <w:rPr>
          <w:rFonts w:hint="eastAsia"/>
          <w:szCs w:val="24"/>
        </w:rPr>
        <w:t>．</w:t>
      </w:r>
      <w:r w:rsidRPr="00ED7B90">
        <w:rPr>
          <w:rFonts w:hint="eastAsia"/>
          <w:szCs w:val="24"/>
        </w:rPr>
        <w:t xml:space="preserve"> Geneva</w:t>
      </w:r>
      <w:r w:rsidRPr="00ED7B90">
        <w:rPr>
          <w:rFonts w:hint="eastAsia"/>
          <w:szCs w:val="24"/>
        </w:rPr>
        <w:t>，</w:t>
      </w:r>
      <w:r w:rsidRPr="00ED7B90">
        <w:rPr>
          <w:rFonts w:hint="eastAsia"/>
          <w:szCs w:val="24"/>
        </w:rPr>
        <w:t>International Labor Office</w:t>
      </w:r>
      <w:r w:rsidRPr="00ED7B90">
        <w:rPr>
          <w:rFonts w:hint="eastAsia"/>
          <w:szCs w:val="24"/>
        </w:rPr>
        <w:t>，</w:t>
      </w:r>
      <w:r w:rsidRPr="00ED7B90">
        <w:rPr>
          <w:rFonts w:hint="eastAsia"/>
          <w:szCs w:val="24"/>
        </w:rPr>
        <w:t>2009</w:t>
      </w:r>
      <w:r w:rsidRPr="00ED7B90">
        <w:rPr>
          <w:rFonts w:hint="eastAsia"/>
          <w:szCs w:val="24"/>
        </w:rPr>
        <w:t>．</w:t>
      </w:r>
    </w:p>
    <w:p w:rsidR="00D35B94" w:rsidRPr="00ED7B90" w:rsidRDefault="00D35B94" w:rsidP="00ED7B90">
      <w:pPr>
        <w:snapToGrid w:val="0"/>
        <w:ind w:firstLineChars="200" w:firstLine="420"/>
        <w:rPr>
          <w:szCs w:val="24"/>
        </w:rPr>
      </w:pPr>
      <w:r w:rsidRPr="00ED7B90">
        <w:rPr>
          <w:rFonts w:hint="eastAsia"/>
          <w:szCs w:val="24"/>
        </w:rPr>
        <w:t>[18]</w:t>
      </w:r>
      <w:r w:rsidR="00B9009F">
        <w:rPr>
          <w:rFonts w:hint="eastAsia"/>
          <w:szCs w:val="24"/>
        </w:rPr>
        <w:t xml:space="preserve"> </w:t>
      </w:r>
      <w:r w:rsidRPr="00ED7B90">
        <w:rPr>
          <w:rFonts w:hint="eastAsia"/>
          <w:szCs w:val="24"/>
        </w:rPr>
        <w:t xml:space="preserve">Sandra </w:t>
      </w:r>
      <w:proofErr w:type="spellStart"/>
      <w:r w:rsidRPr="00ED7B90">
        <w:rPr>
          <w:rFonts w:hint="eastAsia"/>
          <w:szCs w:val="24"/>
        </w:rPr>
        <w:t>Fredman</w:t>
      </w:r>
      <w:proofErr w:type="spellEnd"/>
      <w:r w:rsidRPr="00ED7B90">
        <w:rPr>
          <w:rFonts w:hint="eastAsia"/>
          <w:szCs w:val="24"/>
        </w:rPr>
        <w:t>，</w:t>
      </w:r>
      <w:r w:rsidRPr="00ED7B90">
        <w:rPr>
          <w:rFonts w:hint="eastAsia"/>
          <w:szCs w:val="24"/>
        </w:rPr>
        <w:t xml:space="preserve">Discrimination Law ( Second Edition) </w:t>
      </w:r>
      <w:r w:rsidRPr="00ED7B90">
        <w:rPr>
          <w:rFonts w:hint="eastAsia"/>
          <w:szCs w:val="24"/>
        </w:rPr>
        <w:t>，</w:t>
      </w:r>
      <w:r w:rsidRPr="00ED7B90">
        <w:rPr>
          <w:rFonts w:hint="eastAsia"/>
          <w:szCs w:val="24"/>
        </w:rPr>
        <w:t>Oxford: Oxford University Press</w:t>
      </w:r>
      <w:r w:rsidRPr="00ED7B90">
        <w:rPr>
          <w:rFonts w:hint="eastAsia"/>
          <w:szCs w:val="24"/>
        </w:rPr>
        <w:t>，</w:t>
      </w:r>
      <w:r w:rsidRPr="00ED7B90">
        <w:rPr>
          <w:rFonts w:hint="eastAsia"/>
          <w:szCs w:val="24"/>
        </w:rPr>
        <w:t>2011</w:t>
      </w:r>
    </w:p>
    <w:p w:rsidR="00D35B94" w:rsidRPr="00ED7B90" w:rsidRDefault="00D35B94" w:rsidP="00ED7B90">
      <w:pPr>
        <w:snapToGrid w:val="0"/>
        <w:ind w:firstLineChars="200" w:firstLine="420"/>
        <w:rPr>
          <w:szCs w:val="24"/>
        </w:rPr>
      </w:pPr>
      <w:r w:rsidRPr="00ED7B90">
        <w:rPr>
          <w:rFonts w:hint="eastAsia"/>
          <w:szCs w:val="24"/>
        </w:rPr>
        <w:t>[19]</w:t>
      </w:r>
      <w:r w:rsidR="00B9009F">
        <w:rPr>
          <w:rFonts w:hint="eastAsia"/>
          <w:szCs w:val="24"/>
        </w:rPr>
        <w:t xml:space="preserve"> </w:t>
      </w:r>
      <w:r w:rsidRPr="00ED7B90">
        <w:rPr>
          <w:rFonts w:hint="eastAsia"/>
          <w:szCs w:val="24"/>
        </w:rPr>
        <w:t>Report of the Advisory Group chaired by Michelle Bachelet</w:t>
      </w:r>
      <w:r w:rsidRPr="00ED7B90">
        <w:rPr>
          <w:rFonts w:hint="eastAsia"/>
          <w:szCs w:val="24"/>
        </w:rPr>
        <w:t>，</w:t>
      </w:r>
      <w:r w:rsidRPr="00ED7B90">
        <w:rPr>
          <w:rFonts w:hint="eastAsia"/>
          <w:szCs w:val="24"/>
        </w:rPr>
        <w:t>Convened by the International Labor Organization( ILO) with the Collaboration of the World Health Organization</w:t>
      </w:r>
      <w:r w:rsidRPr="00ED7B90">
        <w:rPr>
          <w:rFonts w:hint="eastAsia"/>
          <w:szCs w:val="24"/>
        </w:rPr>
        <w:t>，</w:t>
      </w:r>
      <w:r w:rsidRPr="00ED7B90">
        <w:rPr>
          <w:rFonts w:hint="eastAsia"/>
          <w:szCs w:val="24"/>
        </w:rPr>
        <w:t>Social Protection Floor: for a Fair and Inclusive Globalization ( Geneva</w:t>
      </w:r>
      <w:r w:rsidRPr="00ED7B90">
        <w:rPr>
          <w:rFonts w:hint="eastAsia"/>
          <w:szCs w:val="24"/>
        </w:rPr>
        <w:t>，</w:t>
      </w:r>
      <w:r w:rsidRPr="00ED7B90">
        <w:rPr>
          <w:rFonts w:hint="eastAsia"/>
          <w:szCs w:val="24"/>
        </w:rPr>
        <w:t>ILO</w:t>
      </w:r>
      <w:r w:rsidRPr="00ED7B90">
        <w:rPr>
          <w:rFonts w:hint="eastAsia"/>
          <w:szCs w:val="24"/>
        </w:rPr>
        <w:t>，</w:t>
      </w:r>
      <w:r w:rsidRPr="00ED7B90">
        <w:rPr>
          <w:rFonts w:hint="eastAsia"/>
          <w:szCs w:val="24"/>
        </w:rPr>
        <w:t xml:space="preserve">2011) </w:t>
      </w:r>
      <w:r w:rsidRPr="00ED7B90">
        <w:rPr>
          <w:rFonts w:hint="eastAsia"/>
          <w:szCs w:val="24"/>
        </w:rPr>
        <w:t>．</w:t>
      </w:r>
    </w:p>
    <w:p w:rsidR="001C3F4A" w:rsidRDefault="00581864" w:rsidP="00581864">
      <w:pPr>
        <w:snapToGrid w:val="0"/>
        <w:ind w:firstLineChars="200" w:firstLine="420"/>
        <w:rPr>
          <w:rFonts w:hint="eastAsia"/>
          <w:sz w:val="24"/>
          <w:szCs w:val="24"/>
        </w:rPr>
      </w:pPr>
      <w:r w:rsidRPr="00ED7B90">
        <w:rPr>
          <w:rFonts w:hint="eastAsia"/>
          <w:szCs w:val="24"/>
        </w:rPr>
        <w:t>[</w:t>
      </w:r>
      <w:r>
        <w:rPr>
          <w:rFonts w:hint="eastAsia"/>
          <w:szCs w:val="24"/>
        </w:rPr>
        <w:t>20</w:t>
      </w:r>
      <w:r w:rsidRPr="00ED7B90">
        <w:rPr>
          <w:rFonts w:hint="eastAsia"/>
          <w:szCs w:val="24"/>
        </w:rPr>
        <w:t>]</w:t>
      </w:r>
      <w:r w:rsidR="005C3E72">
        <w:rPr>
          <w:rFonts w:hint="eastAsia"/>
          <w:sz w:val="24"/>
          <w:szCs w:val="24"/>
        </w:rPr>
        <w:t xml:space="preserve"> </w:t>
      </w:r>
      <w:r>
        <w:rPr>
          <w:rFonts w:hint="eastAsia"/>
          <w:sz w:val="24"/>
          <w:szCs w:val="24"/>
        </w:rPr>
        <w:t>中共中央关于制定国民经济和社会发展第十三个五年规划的建议，新华社，</w:t>
      </w:r>
      <w:r>
        <w:rPr>
          <w:rFonts w:hint="eastAsia"/>
          <w:sz w:val="24"/>
          <w:szCs w:val="24"/>
        </w:rPr>
        <w:t>2016-3-18.</w:t>
      </w:r>
    </w:p>
    <w:p w:rsidR="00386D19" w:rsidRDefault="00386D19" w:rsidP="00386D19">
      <w:pPr>
        <w:snapToGrid w:val="0"/>
        <w:ind w:firstLineChars="200" w:firstLine="420"/>
        <w:rPr>
          <w:rFonts w:hint="eastAsia"/>
          <w:sz w:val="24"/>
          <w:szCs w:val="24"/>
        </w:rPr>
      </w:pPr>
      <w:r w:rsidRPr="00ED7B90">
        <w:rPr>
          <w:rFonts w:hint="eastAsia"/>
          <w:szCs w:val="24"/>
        </w:rPr>
        <w:t>[</w:t>
      </w:r>
      <w:r>
        <w:rPr>
          <w:rFonts w:hint="eastAsia"/>
          <w:szCs w:val="24"/>
        </w:rPr>
        <w:t>2</w:t>
      </w:r>
      <w:r>
        <w:rPr>
          <w:rFonts w:hint="eastAsia"/>
          <w:szCs w:val="24"/>
        </w:rPr>
        <w:t>1</w:t>
      </w:r>
      <w:r w:rsidRPr="00ED7B90">
        <w:rPr>
          <w:rFonts w:hint="eastAsia"/>
          <w:szCs w:val="24"/>
        </w:rPr>
        <w:t>]</w:t>
      </w:r>
      <w:r w:rsidR="00B9009F">
        <w:rPr>
          <w:rFonts w:hint="eastAsia"/>
          <w:szCs w:val="24"/>
        </w:rPr>
        <w:t xml:space="preserve"> </w:t>
      </w:r>
      <w:r>
        <w:rPr>
          <w:rFonts w:hint="eastAsia"/>
          <w:sz w:val="24"/>
          <w:szCs w:val="24"/>
        </w:rPr>
        <w:t>联合国大会</w:t>
      </w:r>
      <w:r w:rsidR="00A85534">
        <w:rPr>
          <w:rFonts w:hint="eastAsia"/>
          <w:sz w:val="24"/>
          <w:szCs w:val="24"/>
        </w:rPr>
        <w:t>.</w:t>
      </w:r>
      <w:r>
        <w:rPr>
          <w:rFonts w:hint="eastAsia"/>
          <w:sz w:val="24"/>
          <w:szCs w:val="24"/>
        </w:rPr>
        <w:t>北京宣言（</w:t>
      </w:r>
      <w:r>
        <w:rPr>
          <w:rFonts w:hint="eastAsia"/>
          <w:sz w:val="24"/>
          <w:szCs w:val="24"/>
        </w:rPr>
        <w:t>1995</w:t>
      </w:r>
      <w:r>
        <w:rPr>
          <w:rFonts w:hint="eastAsia"/>
          <w:sz w:val="24"/>
          <w:szCs w:val="24"/>
        </w:rPr>
        <w:t>）</w:t>
      </w:r>
      <w:r w:rsidR="005C3E72">
        <w:rPr>
          <w:rFonts w:hint="eastAsia"/>
          <w:sz w:val="24"/>
          <w:szCs w:val="24"/>
        </w:rPr>
        <w:t>.</w:t>
      </w:r>
      <w:r>
        <w:rPr>
          <w:rFonts w:hint="eastAsia"/>
          <w:sz w:val="24"/>
          <w:szCs w:val="24"/>
        </w:rPr>
        <w:t>世界妇女大会报告，</w:t>
      </w:r>
      <w:r>
        <w:rPr>
          <w:rFonts w:hint="eastAsia"/>
          <w:sz w:val="24"/>
          <w:szCs w:val="24"/>
        </w:rPr>
        <w:t>1995-9-15.</w:t>
      </w:r>
    </w:p>
    <w:p w:rsidR="00D527A4" w:rsidRDefault="00D527A4" w:rsidP="00D527A4">
      <w:pPr>
        <w:snapToGrid w:val="0"/>
        <w:ind w:firstLineChars="200" w:firstLine="420"/>
        <w:rPr>
          <w:rFonts w:hint="eastAsia"/>
          <w:sz w:val="24"/>
          <w:szCs w:val="24"/>
        </w:rPr>
      </w:pPr>
      <w:r w:rsidRPr="00ED7B90">
        <w:rPr>
          <w:rFonts w:hint="eastAsia"/>
          <w:szCs w:val="24"/>
        </w:rPr>
        <w:t>[</w:t>
      </w:r>
      <w:r>
        <w:rPr>
          <w:rFonts w:hint="eastAsia"/>
          <w:szCs w:val="24"/>
        </w:rPr>
        <w:t>2</w:t>
      </w:r>
      <w:r>
        <w:rPr>
          <w:rFonts w:hint="eastAsia"/>
          <w:szCs w:val="24"/>
        </w:rPr>
        <w:t>2</w:t>
      </w:r>
      <w:r w:rsidRPr="00ED7B90">
        <w:rPr>
          <w:rFonts w:hint="eastAsia"/>
          <w:szCs w:val="24"/>
        </w:rPr>
        <w:t>]</w:t>
      </w:r>
      <w:r w:rsidR="00B9009F">
        <w:rPr>
          <w:rFonts w:hint="eastAsia"/>
          <w:szCs w:val="24"/>
        </w:rPr>
        <w:t xml:space="preserve"> </w:t>
      </w:r>
      <w:r>
        <w:rPr>
          <w:rFonts w:hint="eastAsia"/>
          <w:sz w:val="24"/>
          <w:szCs w:val="24"/>
        </w:rPr>
        <w:t>上海市人力资源与社会保障局</w:t>
      </w:r>
      <w:r w:rsidR="00B9009F">
        <w:rPr>
          <w:rFonts w:hint="eastAsia"/>
          <w:sz w:val="24"/>
          <w:szCs w:val="24"/>
        </w:rPr>
        <w:t>.</w:t>
      </w:r>
      <w:r w:rsidRPr="00D527A4">
        <w:rPr>
          <w:rFonts w:hint="eastAsia"/>
          <w:sz w:val="24"/>
          <w:szCs w:val="24"/>
        </w:rPr>
        <w:t>上海市女职工劳动保护特别规定实施细则</w:t>
      </w:r>
      <w:r>
        <w:rPr>
          <w:rFonts w:hint="eastAsia"/>
          <w:sz w:val="24"/>
          <w:szCs w:val="24"/>
        </w:rPr>
        <w:t>，</w:t>
      </w:r>
      <w:r w:rsidRPr="00D527A4">
        <w:rPr>
          <w:rFonts w:hint="eastAsia"/>
          <w:sz w:val="24"/>
          <w:szCs w:val="24"/>
        </w:rPr>
        <w:t>沪府发〔</w:t>
      </w:r>
      <w:r w:rsidRPr="00D527A4">
        <w:rPr>
          <w:rFonts w:hint="eastAsia"/>
          <w:sz w:val="24"/>
          <w:szCs w:val="24"/>
        </w:rPr>
        <w:t>2013</w:t>
      </w:r>
      <w:r w:rsidRPr="00D527A4">
        <w:rPr>
          <w:rFonts w:hint="eastAsia"/>
          <w:sz w:val="24"/>
          <w:szCs w:val="24"/>
        </w:rPr>
        <w:t>〕</w:t>
      </w:r>
      <w:r w:rsidRPr="00D527A4">
        <w:rPr>
          <w:rFonts w:hint="eastAsia"/>
          <w:sz w:val="24"/>
          <w:szCs w:val="24"/>
        </w:rPr>
        <w:t>5</w:t>
      </w:r>
      <w:r w:rsidRPr="00D527A4">
        <w:rPr>
          <w:rFonts w:hint="eastAsia"/>
          <w:sz w:val="24"/>
          <w:szCs w:val="24"/>
        </w:rPr>
        <w:t>号</w:t>
      </w:r>
      <w:r>
        <w:rPr>
          <w:rFonts w:hint="eastAsia"/>
          <w:sz w:val="24"/>
          <w:szCs w:val="24"/>
        </w:rPr>
        <w:t>，</w:t>
      </w:r>
      <w:r>
        <w:rPr>
          <w:rFonts w:hint="eastAsia"/>
          <w:sz w:val="24"/>
          <w:szCs w:val="24"/>
        </w:rPr>
        <w:t>2013-7-16.</w:t>
      </w:r>
      <w:bookmarkStart w:id="83" w:name="_GoBack"/>
      <w:bookmarkEnd w:id="83"/>
    </w:p>
    <w:p w:rsidR="00D527A4" w:rsidRPr="005C3E72" w:rsidRDefault="00D527A4" w:rsidP="00D527A4">
      <w:pPr>
        <w:snapToGrid w:val="0"/>
        <w:ind w:firstLineChars="200" w:firstLine="480"/>
        <w:rPr>
          <w:sz w:val="24"/>
          <w:szCs w:val="24"/>
        </w:rPr>
      </w:pPr>
    </w:p>
    <w:p w:rsidR="00ED7B90" w:rsidRPr="00D821A5" w:rsidRDefault="00ED7B90" w:rsidP="004E15E4">
      <w:pPr>
        <w:snapToGrid w:val="0"/>
        <w:ind w:firstLineChars="200" w:firstLine="480"/>
        <w:rPr>
          <w:sz w:val="24"/>
          <w:szCs w:val="24"/>
        </w:rPr>
      </w:pPr>
    </w:p>
    <w:p w:rsidR="000C3B86" w:rsidRPr="00D821A5" w:rsidRDefault="001C3F4A" w:rsidP="004E15E4">
      <w:pPr>
        <w:snapToGrid w:val="0"/>
        <w:ind w:firstLineChars="200" w:firstLine="480"/>
        <w:rPr>
          <w:sz w:val="24"/>
          <w:szCs w:val="24"/>
        </w:rPr>
      </w:pPr>
      <w:r w:rsidRPr="00D821A5">
        <w:rPr>
          <w:rFonts w:hint="eastAsia"/>
          <w:sz w:val="24"/>
          <w:szCs w:val="24"/>
        </w:rPr>
        <w:t>执笔人：</w:t>
      </w:r>
      <w:r w:rsidRPr="00D821A5">
        <w:rPr>
          <w:rFonts w:hint="eastAsia"/>
          <w:sz w:val="24"/>
          <w:szCs w:val="24"/>
        </w:rPr>
        <w:t xml:space="preserve"> </w:t>
      </w:r>
      <w:r w:rsidRPr="00D821A5">
        <w:rPr>
          <w:rFonts w:hint="eastAsia"/>
          <w:sz w:val="24"/>
          <w:szCs w:val="24"/>
        </w:rPr>
        <w:t>沈</w:t>
      </w:r>
      <w:proofErr w:type="gramStart"/>
      <w:r w:rsidRPr="00D821A5">
        <w:rPr>
          <w:rFonts w:hint="eastAsia"/>
          <w:sz w:val="24"/>
          <w:szCs w:val="24"/>
        </w:rPr>
        <w:t>世</w:t>
      </w:r>
      <w:proofErr w:type="gramEnd"/>
      <w:r w:rsidRPr="00D821A5">
        <w:rPr>
          <w:rFonts w:hint="eastAsia"/>
          <w:sz w:val="24"/>
          <w:szCs w:val="24"/>
        </w:rPr>
        <w:t>勇</w:t>
      </w:r>
      <w:r w:rsidR="000C3B86" w:rsidRPr="00D821A5">
        <w:rPr>
          <w:rFonts w:hint="eastAsia"/>
          <w:sz w:val="24"/>
          <w:szCs w:val="24"/>
        </w:rPr>
        <w:t>，博士</w:t>
      </w:r>
      <w:r w:rsidR="000C3B86" w:rsidRPr="00D821A5">
        <w:rPr>
          <w:rFonts w:hint="eastAsia"/>
          <w:sz w:val="24"/>
          <w:szCs w:val="24"/>
        </w:rPr>
        <w:t>/</w:t>
      </w:r>
      <w:r w:rsidR="00ED7B90">
        <w:rPr>
          <w:rFonts w:hint="eastAsia"/>
          <w:sz w:val="24"/>
          <w:szCs w:val="24"/>
        </w:rPr>
        <w:t>副教授</w:t>
      </w:r>
    </w:p>
    <w:p w:rsidR="00776103" w:rsidRDefault="000C3B86" w:rsidP="004E15E4">
      <w:pPr>
        <w:snapToGrid w:val="0"/>
        <w:ind w:firstLineChars="200" w:firstLine="480"/>
        <w:rPr>
          <w:rFonts w:hint="eastAsia"/>
          <w:sz w:val="24"/>
          <w:szCs w:val="24"/>
        </w:rPr>
      </w:pPr>
      <w:r w:rsidRPr="00D821A5">
        <w:rPr>
          <w:rFonts w:hint="eastAsia"/>
          <w:sz w:val="24"/>
          <w:szCs w:val="24"/>
        </w:rPr>
        <w:t>单位：上海工程技术大学</w:t>
      </w:r>
    </w:p>
    <w:p w:rsidR="000C3B86" w:rsidRPr="00D821A5" w:rsidRDefault="00776103" w:rsidP="004E15E4">
      <w:pPr>
        <w:snapToGrid w:val="0"/>
        <w:ind w:firstLineChars="200" w:firstLine="480"/>
        <w:rPr>
          <w:sz w:val="24"/>
          <w:szCs w:val="24"/>
        </w:rPr>
      </w:pPr>
      <w:r>
        <w:rPr>
          <w:rFonts w:hint="eastAsia"/>
          <w:sz w:val="24"/>
          <w:szCs w:val="24"/>
        </w:rPr>
        <w:t>职务：</w:t>
      </w:r>
      <w:r w:rsidR="00ED7B90">
        <w:rPr>
          <w:rFonts w:hint="eastAsia"/>
          <w:sz w:val="24"/>
          <w:szCs w:val="24"/>
        </w:rPr>
        <w:t>公共管理</w:t>
      </w:r>
      <w:r w:rsidR="000C3B86" w:rsidRPr="00D821A5">
        <w:rPr>
          <w:rFonts w:hint="eastAsia"/>
          <w:sz w:val="24"/>
          <w:szCs w:val="24"/>
        </w:rPr>
        <w:t>系副主任</w:t>
      </w:r>
      <w:r>
        <w:rPr>
          <w:rFonts w:hint="eastAsia"/>
          <w:sz w:val="24"/>
          <w:szCs w:val="24"/>
        </w:rPr>
        <w:t>、</w:t>
      </w:r>
      <w:r w:rsidR="00ED7B90">
        <w:rPr>
          <w:rFonts w:hint="eastAsia"/>
          <w:sz w:val="24"/>
          <w:szCs w:val="24"/>
        </w:rPr>
        <w:t>“</w:t>
      </w:r>
      <w:r w:rsidR="00ED7B90" w:rsidRPr="00D821A5">
        <w:rPr>
          <w:rFonts w:hint="eastAsia"/>
          <w:sz w:val="24"/>
          <w:szCs w:val="24"/>
        </w:rPr>
        <w:t>定量方法</w:t>
      </w:r>
      <w:r w:rsidR="00ED7B90">
        <w:rPr>
          <w:rFonts w:hint="eastAsia"/>
          <w:sz w:val="24"/>
          <w:szCs w:val="24"/>
        </w:rPr>
        <w:t>课程群”</w:t>
      </w:r>
      <w:r w:rsidR="00057913" w:rsidRPr="00D821A5">
        <w:rPr>
          <w:rFonts w:hint="eastAsia"/>
          <w:sz w:val="24"/>
          <w:szCs w:val="24"/>
        </w:rPr>
        <w:t>教学团队负责人</w:t>
      </w:r>
    </w:p>
    <w:p w:rsidR="001C3F4A" w:rsidRPr="00D821A5" w:rsidRDefault="000C3B86" w:rsidP="004E15E4">
      <w:pPr>
        <w:snapToGrid w:val="0"/>
        <w:ind w:firstLineChars="200" w:firstLine="480"/>
        <w:rPr>
          <w:sz w:val="24"/>
          <w:szCs w:val="24"/>
        </w:rPr>
      </w:pPr>
      <w:r w:rsidRPr="00D821A5">
        <w:rPr>
          <w:rFonts w:hint="eastAsia"/>
          <w:sz w:val="24"/>
          <w:szCs w:val="24"/>
        </w:rPr>
        <w:t>时间：</w:t>
      </w:r>
      <w:r w:rsidR="001C3F4A" w:rsidRPr="00D821A5">
        <w:rPr>
          <w:rFonts w:hint="eastAsia"/>
          <w:sz w:val="24"/>
          <w:szCs w:val="24"/>
        </w:rPr>
        <w:t>2016</w:t>
      </w:r>
      <w:r w:rsidR="001C3F4A" w:rsidRPr="00D821A5">
        <w:rPr>
          <w:rFonts w:hint="eastAsia"/>
          <w:sz w:val="24"/>
          <w:szCs w:val="24"/>
        </w:rPr>
        <w:t>年</w:t>
      </w:r>
      <w:r w:rsidR="001C3F4A" w:rsidRPr="00D821A5">
        <w:rPr>
          <w:rFonts w:hint="eastAsia"/>
          <w:sz w:val="24"/>
          <w:szCs w:val="24"/>
        </w:rPr>
        <w:t>12</w:t>
      </w:r>
      <w:r w:rsidR="001C3F4A" w:rsidRPr="00D821A5">
        <w:rPr>
          <w:rFonts w:hint="eastAsia"/>
          <w:sz w:val="24"/>
          <w:szCs w:val="24"/>
        </w:rPr>
        <w:t>月</w:t>
      </w:r>
      <w:r w:rsidR="001C3F4A" w:rsidRPr="00D821A5">
        <w:rPr>
          <w:rFonts w:hint="eastAsia"/>
          <w:sz w:val="24"/>
          <w:szCs w:val="24"/>
        </w:rPr>
        <w:t>8</w:t>
      </w:r>
      <w:r w:rsidR="001C3F4A" w:rsidRPr="00D821A5">
        <w:rPr>
          <w:rFonts w:hint="eastAsia"/>
          <w:sz w:val="24"/>
          <w:szCs w:val="24"/>
        </w:rPr>
        <w:t>日星期四</w:t>
      </w:r>
    </w:p>
    <w:p w:rsidR="000C3B86" w:rsidRPr="00D821A5" w:rsidRDefault="000C3B86" w:rsidP="004E15E4">
      <w:pPr>
        <w:snapToGrid w:val="0"/>
        <w:ind w:firstLineChars="200" w:firstLine="480"/>
        <w:rPr>
          <w:sz w:val="24"/>
          <w:szCs w:val="24"/>
        </w:rPr>
      </w:pPr>
      <w:r w:rsidRPr="00D821A5">
        <w:rPr>
          <w:sz w:val="24"/>
          <w:szCs w:val="24"/>
        </w:rPr>
        <w:t>地址</w:t>
      </w:r>
      <w:r w:rsidRPr="00D821A5">
        <w:rPr>
          <w:rFonts w:hint="eastAsia"/>
          <w:sz w:val="24"/>
          <w:szCs w:val="24"/>
        </w:rPr>
        <w:t>：</w:t>
      </w:r>
      <w:r w:rsidRPr="00D821A5">
        <w:rPr>
          <w:sz w:val="24"/>
          <w:szCs w:val="24"/>
        </w:rPr>
        <w:t>上海市松江区龙腾路</w:t>
      </w:r>
      <w:r w:rsidRPr="00D821A5">
        <w:rPr>
          <w:rFonts w:hint="eastAsia"/>
          <w:sz w:val="24"/>
          <w:szCs w:val="24"/>
        </w:rPr>
        <w:t>333</w:t>
      </w:r>
      <w:r w:rsidRPr="00D821A5">
        <w:rPr>
          <w:rFonts w:hint="eastAsia"/>
          <w:sz w:val="24"/>
          <w:szCs w:val="24"/>
        </w:rPr>
        <w:t>号行政楼</w:t>
      </w:r>
      <w:r w:rsidRPr="00D821A5">
        <w:rPr>
          <w:rFonts w:hint="eastAsia"/>
          <w:sz w:val="24"/>
          <w:szCs w:val="24"/>
        </w:rPr>
        <w:t>815</w:t>
      </w:r>
      <w:r w:rsidRPr="00D821A5">
        <w:rPr>
          <w:rFonts w:hint="eastAsia"/>
          <w:sz w:val="24"/>
          <w:szCs w:val="24"/>
        </w:rPr>
        <w:t>室</w:t>
      </w:r>
    </w:p>
    <w:p w:rsidR="000C3B86" w:rsidRPr="00D821A5" w:rsidRDefault="000C3B86" w:rsidP="004E15E4">
      <w:pPr>
        <w:snapToGrid w:val="0"/>
        <w:ind w:firstLineChars="200" w:firstLine="480"/>
        <w:rPr>
          <w:sz w:val="24"/>
          <w:szCs w:val="24"/>
        </w:rPr>
      </w:pPr>
      <w:r w:rsidRPr="00D821A5">
        <w:rPr>
          <w:rFonts w:hint="eastAsia"/>
          <w:sz w:val="24"/>
          <w:szCs w:val="24"/>
        </w:rPr>
        <w:t>邮编：</w:t>
      </w:r>
      <w:r w:rsidRPr="00D821A5">
        <w:rPr>
          <w:rFonts w:hint="eastAsia"/>
          <w:sz w:val="24"/>
          <w:szCs w:val="24"/>
        </w:rPr>
        <w:t>201620</w:t>
      </w:r>
    </w:p>
    <w:p w:rsidR="000C3B86" w:rsidRPr="00D821A5" w:rsidRDefault="000C3B86" w:rsidP="004E15E4">
      <w:pPr>
        <w:snapToGrid w:val="0"/>
        <w:ind w:firstLineChars="200" w:firstLine="480"/>
        <w:rPr>
          <w:sz w:val="24"/>
          <w:szCs w:val="24"/>
        </w:rPr>
      </w:pPr>
      <w:r w:rsidRPr="00D821A5">
        <w:rPr>
          <w:sz w:val="24"/>
          <w:szCs w:val="24"/>
        </w:rPr>
        <w:t>联系人</w:t>
      </w:r>
      <w:r w:rsidRPr="00D821A5">
        <w:rPr>
          <w:rFonts w:hint="eastAsia"/>
          <w:sz w:val="24"/>
          <w:szCs w:val="24"/>
        </w:rPr>
        <w:t>：沈世勇</w:t>
      </w:r>
    </w:p>
    <w:p w:rsidR="00776103" w:rsidRPr="00D821A5" w:rsidRDefault="000C3B86" w:rsidP="00776103">
      <w:pPr>
        <w:snapToGrid w:val="0"/>
        <w:ind w:firstLineChars="200" w:firstLine="480"/>
        <w:rPr>
          <w:sz w:val="24"/>
          <w:szCs w:val="24"/>
        </w:rPr>
      </w:pPr>
      <w:r w:rsidRPr="00D821A5">
        <w:rPr>
          <w:rFonts w:hint="eastAsia"/>
          <w:sz w:val="24"/>
          <w:szCs w:val="24"/>
        </w:rPr>
        <w:t>联系电话：</w:t>
      </w:r>
      <w:r w:rsidRPr="00D821A5">
        <w:rPr>
          <w:rFonts w:hint="eastAsia"/>
          <w:sz w:val="24"/>
          <w:szCs w:val="24"/>
        </w:rPr>
        <w:t>13761391955</w:t>
      </w:r>
    </w:p>
    <w:sectPr w:rsidR="00776103" w:rsidRPr="00D821A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3D15" w:rsidRDefault="00343D15" w:rsidP="000B64E0">
      <w:r>
        <w:separator/>
      </w:r>
    </w:p>
  </w:endnote>
  <w:endnote w:type="continuationSeparator" w:id="0">
    <w:p w:rsidR="00343D15" w:rsidRDefault="00343D15" w:rsidP="000B6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3D15" w:rsidRDefault="00343D15" w:rsidP="000B64E0">
      <w:r>
        <w:separator/>
      </w:r>
    </w:p>
  </w:footnote>
  <w:footnote w:type="continuationSeparator" w:id="0">
    <w:p w:rsidR="00343D15" w:rsidRDefault="00343D15" w:rsidP="000B64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CF0"/>
    <w:rsid w:val="00032CC1"/>
    <w:rsid w:val="00034539"/>
    <w:rsid w:val="00047735"/>
    <w:rsid w:val="00057913"/>
    <w:rsid w:val="000631C4"/>
    <w:rsid w:val="000A0613"/>
    <w:rsid w:val="000A4E6C"/>
    <w:rsid w:val="000B0719"/>
    <w:rsid w:val="000B64E0"/>
    <w:rsid w:val="000C3B86"/>
    <w:rsid w:val="000D0294"/>
    <w:rsid w:val="000D7E17"/>
    <w:rsid w:val="000F58CC"/>
    <w:rsid w:val="00103C5A"/>
    <w:rsid w:val="00125F3D"/>
    <w:rsid w:val="0013010C"/>
    <w:rsid w:val="00144D7F"/>
    <w:rsid w:val="0018045A"/>
    <w:rsid w:val="0018222A"/>
    <w:rsid w:val="00190251"/>
    <w:rsid w:val="00195F52"/>
    <w:rsid w:val="001B0D3F"/>
    <w:rsid w:val="001B6758"/>
    <w:rsid w:val="001C3F4A"/>
    <w:rsid w:val="001D03F0"/>
    <w:rsid w:val="001F6F67"/>
    <w:rsid w:val="0022396C"/>
    <w:rsid w:val="0024360B"/>
    <w:rsid w:val="002462DC"/>
    <w:rsid w:val="002506AF"/>
    <w:rsid w:val="002566FE"/>
    <w:rsid w:val="002628BE"/>
    <w:rsid w:val="00273655"/>
    <w:rsid w:val="00297357"/>
    <w:rsid w:val="002A381C"/>
    <w:rsid w:val="002C0125"/>
    <w:rsid w:val="002D1A9B"/>
    <w:rsid w:val="002E1827"/>
    <w:rsid w:val="00310738"/>
    <w:rsid w:val="00314F84"/>
    <w:rsid w:val="00327DED"/>
    <w:rsid w:val="00334E24"/>
    <w:rsid w:val="00343D15"/>
    <w:rsid w:val="003452C2"/>
    <w:rsid w:val="00346E6D"/>
    <w:rsid w:val="003536BD"/>
    <w:rsid w:val="00363DC5"/>
    <w:rsid w:val="00370F40"/>
    <w:rsid w:val="00384A0C"/>
    <w:rsid w:val="00386709"/>
    <w:rsid w:val="00386D19"/>
    <w:rsid w:val="00392795"/>
    <w:rsid w:val="00393A46"/>
    <w:rsid w:val="003B1FD8"/>
    <w:rsid w:val="003B4891"/>
    <w:rsid w:val="003B61DF"/>
    <w:rsid w:val="003C2A8D"/>
    <w:rsid w:val="003D75DD"/>
    <w:rsid w:val="00432743"/>
    <w:rsid w:val="00437432"/>
    <w:rsid w:val="004515FF"/>
    <w:rsid w:val="00452EEE"/>
    <w:rsid w:val="00471308"/>
    <w:rsid w:val="00473892"/>
    <w:rsid w:val="00483487"/>
    <w:rsid w:val="004834E9"/>
    <w:rsid w:val="00484361"/>
    <w:rsid w:val="00487EAD"/>
    <w:rsid w:val="004912F7"/>
    <w:rsid w:val="004B3E8A"/>
    <w:rsid w:val="004B4195"/>
    <w:rsid w:val="004D05DC"/>
    <w:rsid w:val="004D1201"/>
    <w:rsid w:val="004D7B61"/>
    <w:rsid w:val="004E15E4"/>
    <w:rsid w:val="004E494E"/>
    <w:rsid w:val="004E4A27"/>
    <w:rsid w:val="005026C8"/>
    <w:rsid w:val="00507BAC"/>
    <w:rsid w:val="0051556B"/>
    <w:rsid w:val="00521246"/>
    <w:rsid w:val="0052769C"/>
    <w:rsid w:val="00532011"/>
    <w:rsid w:val="005426E0"/>
    <w:rsid w:val="005448DB"/>
    <w:rsid w:val="00553164"/>
    <w:rsid w:val="00553ABA"/>
    <w:rsid w:val="005702D3"/>
    <w:rsid w:val="00581864"/>
    <w:rsid w:val="0059554F"/>
    <w:rsid w:val="005B45E8"/>
    <w:rsid w:val="005C3E72"/>
    <w:rsid w:val="005D1F36"/>
    <w:rsid w:val="005E39F9"/>
    <w:rsid w:val="005E58FB"/>
    <w:rsid w:val="005F3CC4"/>
    <w:rsid w:val="00600345"/>
    <w:rsid w:val="006046AC"/>
    <w:rsid w:val="00613358"/>
    <w:rsid w:val="00622035"/>
    <w:rsid w:val="00633077"/>
    <w:rsid w:val="0064012E"/>
    <w:rsid w:val="00656D31"/>
    <w:rsid w:val="00664058"/>
    <w:rsid w:val="00683FF4"/>
    <w:rsid w:val="006873AF"/>
    <w:rsid w:val="0069644F"/>
    <w:rsid w:val="00697822"/>
    <w:rsid w:val="006B43BE"/>
    <w:rsid w:val="006C0AE7"/>
    <w:rsid w:val="006C1B7D"/>
    <w:rsid w:val="006C6DF8"/>
    <w:rsid w:val="007014F3"/>
    <w:rsid w:val="007048EB"/>
    <w:rsid w:val="007145E6"/>
    <w:rsid w:val="007151E1"/>
    <w:rsid w:val="007165E3"/>
    <w:rsid w:val="007173A2"/>
    <w:rsid w:val="00722E06"/>
    <w:rsid w:val="00734B0A"/>
    <w:rsid w:val="00736FA9"/>
    <w:rsid w:val="00760D17"/>
    <w:rsid w:val="0076328D"/>
    <w:rsid w:val="00764396"/>
    <w:rsid w:val="00776103"/>
    <w:rsid w:val="00785AE8"/>
    <w:rsid w:val="007B5859"/>
    <w:rsid w:val="007C3072"/>
    <w:rsid w:val="007C7A14"/>
    <w:rsid w:val="007D28A1"/>
    <w:rsid w:val="007E1901"/>
    <w:rsid w:val="007E4B38"/>
    <w:rsid w:val="00832654"/>
    <w:rsid w:val="0084501A"/>
    <w:rsid w:val="00853754"/>
    <w:rsid w:val="00857DAC"/>
    <w:rsid w:val="00874E54"/>
    <w:rsid w:val="008803A1"/>
    <w:rsid w:val="00880DDF"/>
    <w:rsid w:val="008909FD"/>
    <w:rsid w:val="00893B19"/>
    <w:rsid w:val="008A1B77"/>
    <w:rsid w:val="008B096D"/>
    <w:rsid w:val="008D5273"/>
    <w:rsid w:val="008D629A"/>
    <w:rsid w:val="008D781D"/>
    <w:rsid w:val="008F538E"/>
    <w:rsid w:val="00905A7D"/>
    <w:rsid w:val="00924C87"/>
    <w:rsid w:val="0093022E"/>
    <w:rsid w:val="00966593"/>
    <w:rsid w:val="00975AD5"/>
    <w:rsid w:val="00976ACF"/>
    <w:rsid w:val="00984769"/>
    <w:rsid w:val="009A67D7"/>
    <w:rsid w:val="009C7C96"/>
    <w:rsid w:val="009F26C0"/>
    <w:rsid w:val="00A27C5C"/>
    <w:rsid w:val="00A46C07"/>
    <w:rsid w:val="00A563A3"/>
    <w:rsid w:val="00A72479"/>
    <w:rsid w:val="00A76908"/>
    <w:rsid w:val="00A809DA"/>
    <w:rsid w:val="00A81C9A"/>
    <w:rsid w:val="00A81C9B"/>
    <w:rsid w:val="00A85534"/>
    <w:rsid w:val="00A94BF3"/>
    <w:rsid w:val="00AA43F7"/>
    <w:rsid w:val="00AC5215"/>
    <w:rsid w:val="00AC5EDA"/>
    <w:rsid w:val="00AD6AAA"/>
    <w:rsid w:val="00AF389E"/>
    <w:rsid w:val="00B249DD"/>
    <w:rsid w:val="00B432A0"/>
    <w:rsid w:val="00B4441F"/>
    <w:rsid w:val="00B4502A"/>
    <w:rsid w:val="00B45131"/>
    <w:rsid w:val="00B46F17"/>
    <w:rsid w:val="00B74001"/>
    <w:rsid w:val="00B9009F"/>
    <w:rsid w:val="00B90C6E"/>
    <w:rsid w:val="00BA2B69"/>
    <w:rsid w:val="00BA3060"/>
    <w:rsid w:val="00BA61F8"/>
    <w:rsid w:val="00BB1526"/>
    <w:rsid w:val="00BC4236"/>
    <w:rsid w:val="00BF05A8"/>
    <w:rsid w:val="00BF11D3"/>
    <w:rsid w:val="00BF33FF"/>
    <w:rsid w:val="00C16916"/>
    <w:rsid w:val="00C16F7C"/>
    <w:rsid w:val="00C26689"/>
    <w:rsid w:val="00C35E2C"/>
    <w:rsid w:val="00C44AC4"/>
    <w:rsid w:val="00C5650D"/>
    <w:rsid w:val="00C747B7"/>
    <w:rsid w:val="00C87FF5"/>
    <w:rsid w:val="00CB200E"/>
    <w:rsid w:val="00CB66DE"/>
    <w:rsid w:val="00CC139A"/>
    <w:rsid w:val="00CE05A5"/>
    <w:rsid w:val="00CF6925"/>
    <w:rsid w:val="00CF7642"/>
    <w:rsid w:val="00D009B7"/>
    <w:rsid w:val="00D01548"/>
    <w:rsid w:val="00D14CF0"/>
    <w:rsid w:val="00D16EF1"/>
    <w:rsid w:val="00D30760"/>
    <w:rsid w:val="00D31A54"/>
    <w:rsid w:val="00D356A1"/>
    <w:rsid w:val="00D35B94"/>
    <w:rsid w:val="00D362E8"/>
    <w:rsid w:val="00D527A4"/>
    <w:rsid w:val="00D53603"/>
    <w:rsid w:val="00D56397"/>
    <w:rsid w:val="00D621A3"/>
    <w:rsid w:val="00D67198"/>
    <w:rsid w:val="00D820C1"/>
    <w:rsid w:val="00D821A5"/>
    <w:rsid w:val="00D86FD6"/>
    <w:rsid w:val="00D90565"/>
    <w:rsid w:val="00DA6D5B"/>
    <w:rsid w:val="00DC1ED3"/>
    <w:rsid w:val="00DC54A3"/>
    <w:rsid w:val="00DF02E5"/>
    <w:rsid w:val="00E077EA"/>
    <w:rsid w:val="00E125F6"/>
    <w:rsid w:val="00E2271A"/>
    <w:rsid w:val="00E25E28"/>
    <w:rsid w:val="00E26809"/>
    <w:rsid w:val="00E36E52"/>
    <w:rsid w:val="00E41109"/>
    <w:rsid w:val="00E44F25"/>
    <w:rsid w:val="00E60539"/>
    <w:rsid w:val="00E644A6"/>
    <w:rsid w:val="00E66EBE"/>
    <w:rsid w:val="00E71330"/>
    <w:rsid w:val="00E77537"/>
    <w:rsid w:val="00EA1E9E"/>
    <w:rsid w:val="00EA5758"/>
    <w:rsid w:val="00EA6B66"/>
    <w:rsid w:val="00EB5B78"/>
    <w:rsid w:val="00EC03C0"/>
    <w:rsid w:val="00EC29B4"/>
    <w:rsid w:val="00EC4C60"/>
    <w:rsid w:val="00EC5178"/>
    <w:rsid w:val="00ED7B90"/>
    <w:rsid w:val="00EF1725"/>
    <w:rsid w:val="00EF443B"/>
    <w:rsid w:val="00F0086D"/>
    <w:rsid w:val="00F05A62"/>
    <w:rsid w:val="00F20CD7"/>
    <w:rsid w:val="00F372F2"/>
    <w:rsid w:val="00F4016C"/>
    <w:rsid w:val="00F56A0E"/>
    <w:rsid w:val="00F60780"/>
    <w:rsid w:val="00F86A82"/>
    <w:rsid w:val="00F9351A"/>
    <w:rsid w:val="00FA6FEF"/>
    <w:rsid w:val="00FC4C78"/>
    <w:rsid w:val="00FD3C71"/>
    <w:rsid w:val="00FE56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4E0"/>
    <w:pPr>
      <w:widowControl w:val="0"/>
      <w:jc w:val="both"/>
    </w:pPr>
  </w:style>
  <w:style w:type="paragraph" w:styleId="1">
    <w:name w:val="heading 1"/>
    <w:basedOn w:val="a"/>
    <w:next w:val="a"/>
    <w:link w:val="1Char"/>
    <w:uiPriority w:val="9"/>
    <w:qFormat/>
    <w:rsid w:val="00E125F6"/>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E125F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E125F6"/>
    <w:pPr>
      <w:keepNext/>
      <w:keepLines/>
      <w:spacing w:before="260" w:after="260" w:line="416" w:lineRule="auto"/>
      <w:outlineLvl w:val="2"/>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125F6"/>
    <w:rPr>
      <w:b/>
      <w:bCs/>
      <w:kern w:val="44"/>
      <w:sz w:val="44"/>
      <w:szCs w:val="44"/>
    </w:rPr>
  </w:style>
  <w:style w:type="character" w:customStyle="1" w:styleId="2Char">
    <w:name w:val="标题 2 Char"/>
    <w:basedOn w:val="a0"/>
    <w:link w:val="2"/>
    <w:uiPriority w:val="9"/>
    <w:rsid w:val="00E125F6"/>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E125F6"/>
    <w:rPr>
      <w:b/>
      <w:bCs/>
      <w:sz w:val="32"/>
      <w:szCs w:val="32"/>
    </w:rPr>
  </w:style>
  <w:style w:type="paragraph" w:styleId="a3">
    <w:name w:val="header"/>
    <w:basedOn w:val="a"/>
    <w:link w:val="Char"/>
    <w:uiPriority w:val="99"/>
    <w:unhideWhenUsed/>
    <w:rsid w:val="000B64E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B64E0"/>
    <w:rPr>
      <w:sz w:val="18"/>
      <w:szCs w:val="18"/>
    </w:rPr>
  </w:style>
  <w:style w:type="paragraph" w:styleId="a4">
    <w:name w:val="footer"/>
    <w:basedOn w:val="a"/>
    <w:link w:val="Char0"/>
    <w:uiPriority w:val="99"/>
    <w:unhideWhenUsed/>
    <w:rsid w:val="000B64E0"/>
    <w:pPr>
      <w:tabs>
        <w:tab w:val="center" w:pos="4153"/>
        <w:tab w:val="right" w:pos="8306"/>
      </w:tabs>
      <w:snapToGrid w:val="0"/>
      <w:jc w:val="left"/>
    </w:pPr>
    <w:rPr>
      <w:sz w:val="18"/>
      <w:szCs w:val="18"/>
    </w:rPr>
  </w:style>
  <w:style w:type="character" w:customStyle="1" w:styleId="Char0">
    <w:name w:val="页脚 Char"/>
    <w:basedOn w:val="a0"/>
    <w:link w:val="a4"/>
    <w:uiPriority w:val="99"/>
    <w:rsid w:val="000B64E0"/>
    <w:rPr>
      <w:sz w:val="18"/>
      <w:szCs w:val="18"/>
    </w:rPr>
  </w:style>
  <w:style w:type="paragraph" w:styleId="a5">
    <w:name w:val="Normal (Web)"/>
    <w:basedOn w:val="a"/>
    <w:uiPriority w:val="99"/>
    <w:semiHidden/>
    <w:unhideWhenUsed/>
    <w:rsid w:val="00B4502A"/>
    <w:pPr>
      <w:widowControl/>
      <w:spacing w:before="100" w:beforeAutospacing="1" w:after="100" w:afterAutospacing="1"/>
      <w:jc w:val="left"/>
    </w:pPr>
    <w:rPr>
      <w:rFonts w:ascii="宋体" w:eastAsia="宋体" w:hAnsi="宋体" w:cs="宋体"/>
      <w:kern w:val="0"/>
      <w:sz w:val="24"/>
      <w:szCs w:val="24"/>
    </w:rPr>
  </w:style>
  <w:style w:type="paragraph" w:styleId="a6">
    <w:name w:val="List Paragraph"/>
    <w:basedOn w:val="a"/>
    <w:uiPriority w:val="34"/>
    <w:qFormat/>
    <w:rsid w:val="006C0AE7"/>
    <w:pPr>
      <w:ind w:firstLineChars="200" w:firstLine="420"/>
    </w:pPr>
  </w:style>
  <w:style w:type="paragraph" w:styleId="a7">
    <w:name w:val="Balloon Text"/>
    <w:basedOn w:val="a"/>
    <w:link w:val="Char1"/>
    <w:uiPriority w:val="99"/>
    <w:semiHidden/>
    <w:unhideWhenUsed/>
    <w:rsid w:val="00DA6D5B"/>
    <w:rPr>
      <w:sz w:val="18"/>
      <w:szCs w:val="18"/>
    </w:rPr>
  </w:style>
  <w:style w:type="character" w:customStyle="1" w:styleId="Char1">
    <w:name w:val="批注框文本 Char"/>
    <w:basedOn w:val="a0"/>
    <w:link w:val="a7"/>
    <w:uiPriority w:val="99"/>
    <w:semiHidden/>
    <w:rsid w:val="00DA6D5B"/>
    <w:rPr>
      <w:sz w:val="18"/>
      <w:szCs w:val="18"/>
    </w:rPr>
  </w:style>
  <w:style w:type="paragraph" w:styleId="10">
    <w:name w:val="toc 1"/>
    <w:basedOn w:val="a"/>
    <w:next w:val="a"/>
    <w:autoRedefine/>
    <w:uiPriority w:val="39"/>
    <w:unhideWhenUsed/>
    <w:rsid w:val="00553164"/>
    <w:pPr>
      <w:tabs>
        <w:tab w:val="right" w:leader="dot" w:pos="8296"/>
      </w:tabs>
      <w:jc w:val="center"/>
    </w:pPr>
    <w:rPr>
      <w:sz w:val="24"/>
    </w:rPr>
  </w:style>
  <w:style w:type="paragraph" w:styleId="20">
    <w:name w:val="toc 2"/>
    <w:basedOn w:val="a"/>
    <w:next w:val="a"/>
    <w:autoRedefine/>
    <w:uiPriority w:val="39"/>
    <w:unhideWhenUsed/>
    <w:rsid w:val="00BF05A8"/>
    <w:pPr>
      <w:ind w:leftChars="200" w:left="420"/>
    </w:pPr>
  </w:style>
  <w:style w:type="paragraph" w:styleId="30">
    <w:name w:val="toc 3"/>
    <w:basedOn w:val="a"/>
    <w:next w:val="a"/>
    <w:autoRedefine/>
    <w:uiPriority w:val="39"/>
    <w:unhideWhenUsed/>
    <w:rsid w:val="00BF05A8"/>
    <w:pPr>
      <w:ind w:leftChars="400" w:left="840"/>
    </w:pPr>
  </w:style>
  <w:style w:type="character" w:styleId="a8">
    <w:name w:val="Hyperlink"/>
    <w:basedOn w:val="a0"/>
    <w:uiPriority w:val="99"/>
    <w:unhideWhenUsed/>
    <w:rsid w:val="00BF05A8"/>
    <w:rPr>
      <w:color w:val="0000FF" w:themeColor="hyperlink"/>
      <w:u w:val="single"/>
    </w:rPr>
  </w:style>
  <w:style w:type="paragraph" w:styleId="a9">
    <w:name w:val="Date"/>
    <w:basedOn w:val="a"/>
    <w:next w:val="a"/>
    <w:link w:val="Char2"/>
    <w:uiPriority w:val="99"/>
    <w:semiHidden/>
    <w:unhideWhenUsed/>
    <w:rsid w:val="000C3B86"/>
    <w:pPr>
      <w:ind w:leftChars="2500" w:left="100"/>
    </w:pPr>
  </w:style>
  <w:style w:type="character" w:customStyle="1" w:styleId="Char2">
    <w:name w:val="日期 Char"/>
    <w:basedOn w:val="a0"/>
    <w:link w:val="a9"/>
    <w:uiPriority w:val="99"/>
    <w:semiHidden/>
    <w:rsid w:val="000C3B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4E0"/>
    <w:pPr>
      <w:widowControl w:val="0"/>
      <w:jc w:val="both"/>
    </w:pPr>
  </w:style>
  <w:style w:type="paragraph" w:styleId="1">
    <w:name w:val="heading 1"/>
    <w:basedOn w:val="a"/>
    <w:next w:val="a"/>
    <w:link w:val="1Char"/>
    <w:uiPriority w:val="9"/>
    <w:qFormat/>
    <w:rsid w:val="00E125F6"/>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E125F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E125F6"/>
    <w:pPr>
      <w:keepNext/>
      <w:keepLines/>
      <w:spacing w:before="260" w:after="260" w:line="416" w:lineRule="auto"/>
      <w:outlineLvl w:val="2"/>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125F6"/>
    <w:rPr>
      <w:b/>
      <w:bCs/>
      <w:kern w:val="44"/>
      <w:sz w:val="44"/>
      <w:szCs w:val="44"/>
    </w:rPr>
  </w:style>
  <w:style w:type="character" w:customStyle="1" w:styleId="2Char">
    <w:name w:val="标题 2 Char"/>
    <w:basedOn w:val="a0"/>
    <w:link w:val="2"/>
    <w:uiPriority w:val="9"/>
    <w:rsid w:val="00E125F6"/>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E125F6"/>
    <w:rPr>
      <w:b/>
      <w:bCs/>
      <w:sz w:val="32"/>
      <w:szCs w:val="32"/>
    </w:rPr>
  </w:style>
  <w:style w:type="paragraph" w:styleId="a3">
    <w:name w:val="header"/>
    <w:basedOn w:val="a"/>
    <w:link w:val="Char"/>
    <w:uiPriority w:val="99"/>
    <w:unhideWhenUsed/>
    <w:rsid w:val="000B64E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B64E0"/>
    <w:rPr>
      <w:sz w:val="18"/>
      <w:szCs w:val="18"/>
    </w:rPr>
  </w:style>
  <w:style w:type="paragraph" w:styleId="a4">
    <w:name w:val="footer"/>
    <w:basedOn w:val="a"/>
    <w:link w:val="Char0"/>
    <w:uiPriority w:val="99"/>
    <w:unhideWhenUsed/>
    <w:rsid w:val="000B64E0"/>
    <w:pPr>
      <w:tabs>
        <w:tab w:val="center" w:pos="4153"/>
        <w:tab w:val="right" w:pos="8306"/>
      </w:tabs>
      <w:snapToGrid w:val="0"/>
      <w:jc w:val="left"/>
    </w:pPr>
    <w:rPr>
      <w:sz w:val="18"/>
      <w:szCs w:val="18"/>
    </w:rPr>
  </w:style>
  <w:style w:type="character" w:customStyle="1" w:styleId="Char0">
    <w:name w:val="页脚 Char"/>
    <w:basedOn w:val="a0"/>
    <w:link w:val="a4"/>
    <w:uiPriority w:val="99"/>
    <w:rsid w:val="000B64E0"/>
    <w:rPr>
      <w:sz w:val="18"/>
      <w:szCs w:val="18"/>
    </w:rPr>
  </w:style>
  <w:style w:type="paragraph" w:styleId="a5">
    <w:name w:val="Normal (Web)"/>
    <w:basedOn w:val="a"/>
    <w:uiPriority w:val="99"/>
    <w:semiHidden/>
    <w:unhideWhenUsed/>
    <w:rsid w:val="00B4502A"/>
    <w:pPr>
      <w:widowControl/>
      <w:spacing w:before="100" w:beforeAutospacing="1" w:after="100" w:afterAutospacing="1"/>
      <w:jc w:val="left"/>
    </w:pPr>
    <w:rPr>
      <w:rFonts w:ascii="宋体" w:eastAsia="宋体" w:hAnsi="宋体" w:cs="宋体"/>
      <w:kern w:val="0"/>
      <w:sz w:val="24"/>
      <w:szCs w:val="24"/>
    </w:rPr>
  </w:style>
  <w:style w:type="paragraph" w:styleId="a6">
    <w:name w:val="List Paragraph"/>
    <w:basedOn w:val="a"/>
    <w:uiPriority w:val="34"/>
    <w:qFormat/>
    <w:rsid w:val="006C0AE7"/>
    <w:pPr>
      <w:ind w:firstLineChars="200" w:firstLine="420"/>
    </w:pPr>
  </w:style>
  <w:style w:type="paragraph" w:styleId="a7">
    <w:name w:val="Balloon Text"/>
    <w:basedOn w:val="a"/>
    <w:link w:val="Char1"/>
    <w:uiPriority w:val="99"/>
    <w:semiHidden/>
    <w:unhideWhenUsed/>
    <w:rsid w:val="00DA6D5B"/>
    <w:rPr>
      <w:sz w:val="18"/>
      <w:szCs w:val="18"/>
    </w:rPr>
  </w:style>
  <w:style w:type="character" w:customStyle="1" w:styleId="Char1">
    <w:name w:val="批注框文本 Char"/>
    <w:basedOn w:val="a0"/>
    <w:link w:val="a7"/>
    <w:uiPriority w:val="99"/>
    <w:semiHidden/>
    <w:rsid w:val="00DA6D5B"/>
    <w:rPr>
      <w:sz w:val="18"/>
      <w:szCs w:val="18"/>
    </w:rPr>
  </w:style>
  <w:style w:type="paragraph" w:styleId="10">
    <w:name w:val="toc 1"/>
    <w:basedOn w:val="a"/>
    <w:next w:val="a"/>
    <w:autoRedefine/>
    <w:uiPriority w:val="39"/>
    <w:unhideWhenUsed/>
    <w:rsid w:val="00553164"/>
    <w:pPr>
      <w:tabs>
        <w:tab w:val="right" w:leader="dot" w:pos="8296"/>
      </w:tabs>
      <w:jc w:val="center"/>
    </w:pPr>
    <w:rPr>
      <w:sz w:val="24"/>
    </w:rPr>
  </w:style>
  <w:style w:type="paragraph" w:styleId="20">
    <w:name w:val="toc 2"/>
    <w:basedOn w:val="a"/>
    <w:next w:val="a"/>
    <w:autoRedefine/>
    <w:uiPriority w:val="39"/>
    <w:unhideWhenUsed/>
    <w:rsid w:val="00BF05A8"/>
    <w:pPr>
      <w:ind w:leftChars="200" w:left="420"/>
    </w:pPr>
  </w:style>
  <w:style w:type="paragraph" w:styleId="30">
    <w:name w:val="toc 3"/>
    <w:basedOn w:val="a"/>
    <w:next w:val="a"/>
    <w:autoRedefine/>
    <w:uiPriority w:val="39"/>
    <w:unhideWhenUsed/>
    <w:rsid w:val="00BF05A8"/>
    <w:pPr>
      <w:ind w:leftChars="400" w:left="840"/>
    </w:pPr>
  </w:style>
  <w:style w:type="character" w:styleId="a8">
    <w:name w:val="Hyperlink"/>
    <w:basedOn w:val="a0"/>
    <w:uiPriority w:val="99"/>
    <w:unhideWhenUsed/>
    <w:rsid w:val="00BF05A8"/>
    <w:rPr>
      <w:color w:val="0000FF" w:themeColor="hyperlink"/>
      <w:u w:val="single"/>
    </w:rPr>
  </w:style>
  <w:style w:type="paragraph" w:styleId="a9">
    <w:name w:val="Date"/>
    <w:basedOn w:val="a"/>
    <w:next w:val="a"/>
    <w:link w:val="Char2"/>
    <w:uiPriority w:val="99"/>
    <w:semiHidden/>
    <w:unhideWhenUsed/>
    <w:rsid w:val="000C3B86"/>
    <w:pPr>
      <w:ind w:leftChars="2500" w:left="100"/>
    </w:pPr>
  </w:style>
  <w:style w:type="character" w:customStyle="1" w:styleId="Char2">
    <w:name w:val="日期 Char"/>
    <w:basedOn w:val="a0"/>
    <w:link w:val="a9"/>
    <w:uiPriority w:val="99"/>
    <w:semiHidden/>
    <w:rsid w:val="000C3B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1.png"/><Relationship Id="rId18" Type="http://schemas.openxmlformats.org/officeDocument/2006/relationships/chart" Target="charts/chart10.xml"/><Relationship Id="rId26" Type="http://schemas.openxmlformats.org/officeDocument/2006/relationships/chart" Target="charts/chart17.xml"/><Relationship Id="rId3" Type="http://schemas.microsoft.com/office/2007/relationships/stylesWithEffects" Target="stylesWithEffects.xml"/><Relationship Id="rId21" Type="http://schemas.openxmlformats.org/officeDocument/2006/relationships/chart" Target="charts/chart13.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9.xml"/><Relationship Id="rId25" Type="http://schemas.openxmlformats.org/officeDocument/2006/relationships/chart" Target="charts/chart16.xm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hart" Target="charts/chart8.xml"/><Relationship Id="rId20" Type="http://schemas.openxmlformats.org/officeDocument/2006/relationships/chart" Target="charts/chart12.xml"/><Relationship Id="rId29" Type="http://schemas.openxmlformats.org/officeDocument/2006/relationships/chart" Target="charts/chart2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image" Target="media/image2.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7.xml"/><Relationship Id="rId23" Type="http://schemas.openxmlformats.org/officeDocument/2006/relationships/chart" Target="charts/chart15.xml"/><Relationship Id="rId28" Type="http://schemas.openxmlformats.org/officeDocument/2006/relationships/chart" Target="charts/chart19.xml"/><Relationship Id="rId10" Type="http://schemas.openxmlformats.org/officeDocument/2006/relationships/chart" Target="charts/chart3.xml"/><Relationship Id="rId19" Type="http://schemas.openxmlformats.org/officeDocument/2006/relationships/chart" Target="charts/chart11.xml"/><Relationship Id="rId31" Type="http://schemas.openxmlformats.org/officeDocument/2006/relationships/chart" Target="charts/chart2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6.xml"/><Relationship Id="rId22" Type="http://schemas.openxmlformats.org/officeDocument/2006/relationships/chart" Target="charts/chart14.xml"/><Relationship Id="rId27" Type="http://schemas.openxmlformats.org/officeDocument/2006/relationships/chart" Target="charts/chart18.xml"/><Relationship Id="rId30" Type="http://schemas.openxmlformats.org/officeDocument/2006/relationships/chart" Target="charts/chart21.xml"/></Relationships>
</file>

<file path=word/charts/_rels/chart1.xml.rels><?xml version="1.0" encoding="UTF-8" standalone="yes"?>
<Relationships xmlns="http://schemas.openxmlformats.org/package/2006/relationships"><Relationship Id="rId1" Type="http://schemas.openxmlformats.org/officeDocument/2006/relationships/oleObject" Target="file:///D:\2016\&#35838;&#39064;&#23433;&#25490;\&#24037;&#20250;&#35838;&#39064;&#8212;&#8212;&#20108;&#23401;&#25919;&#31574;&#23545;&#22899;&#24615;&#29305;&#27530;&#20445;&#25252;\&#20108;&#23401;&#25919;&#31574;&#23454;&#35777;&#35843;&#26597;&#20998;&#26512;&#22270;&#34920;.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D:\2016\&#35838;&#39064;&#23433;&#25490;\&#22919;&#32852;&#19987;&#39033;&#8212;&#8212;&#20108;&#23401;&#25919;&#31574;&#23545;&#22899;&#24615;&#23601;&#19994;&#24433;&#21709;\&#25968;&#25454;&#25972;&#29702;.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D:\2016\&#35838;&#39064;&#23433;&#25490;\&#22919;&#32852;&#19987;&#39033;&#8212;&#8212;&#20108;&#23401;&#25919;&#31574;&#23545;&#22899;&#24615;&#23601;&#19994;&#24433;&#21709;\&#25968;&#25454;&#25972;&#29702;.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D:\2016\&#35838;&#39064;&#23433;&#25490;\&#22919;&#32852;&#19987;&#39033;&#8212;&#8212;&#20108;&#23401;&#25919;&#31574;&#23545;&#22899;&#24615;&#23601;&#19994;&#24433;&#21709;\&#25968;&#25454;&#25972;&#29702;.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D:\2016\&#35838;&#39064;&#23433;&#25490;\&#22919;&#32852;&#19987;&#39033;&#8212;&#8212;&#20108;&#23401;&#25919;&#31574;&#23545;&#22899;&#24615;&#23601;&#19994;&#24433;&#21709;\&#25968;&#25454;&#25972;&#29702;.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D:\2016\&#35838;&#39064;&#23433;&#25490;\&#22919;&#32852;&#19987;&#39033;&#8212;&#8212;&#20108;&#23401;&#25919;&#31574;&#23545;&#22899;&#24615;&#23601;&#19994;&#24433;&#21709;\&#25968;&#25454;&#25972;&#29702;.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24037;&#20316;&#31807;1"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D:\2016\&#35838;&#39064;&#23433;&#25490;\&#22919;&#32852;&#19987;&#39033;&#8212;&#8212;&#20108;&#23401;&#25919;&#31574;&#23545;&#22899;&#24615;&#23601;&#19994;&#24433;&#21709;\&#25968;&#25454;&#25972;&#29702;.xlsx" TargetMode="External"/></Relationships>
</file>

<file path=word/charts/_rels/chart17.xml.rels><?xml version="1.0" encoding="UTF-8" standalone="yes"?>
<Relationships xmlns="http://schemas.openxmlformats.org/package/2006/relationships"><Relationship Id="rId2" Type="http://schemas.openxmlformats.org/officeDocument/2006/relationships/oleObject" Target="file:///D:\2016\&#35838;&#39064;&#23433;&#25490;\&#22919;&#32852;&#19987;&#39033;&#8212;&#8212;&#20108;&#23401;&#25919;&#31574;&#23545;&#22899;&#24615;&#23601;&#19994;&#24433;&#21709;\&#25968;&#25454;&#25972;&#29702;.xlsx" TargetMode="External"/><Relationship Id="rId1" Type="http://schemas.openxmlformats.org/officeDocument/2006/relationships/themeOverride" Target="../theme/themeOverride1.xml"/></Relationships>
</file>

<file path=word/charts/_rels/chart18.xml.rels><?xml version="1.0" encoding="UTF-8" standalone="yes"?>
<Relationships xmlns="http://schemas.openxmlformats.org/package/2006/relationships"><Relationship Id="rId2" Type="http://schemas.openxmlformats.org/officeDocument/2006/relationships/oleObject" Target="file:///D:\2016\&#35838;&#39064;&#23433;&#25490;\&#22919;&#32852;&#19987;&#39033;&#8212;&#8212;&#20108;&#23401;&#25919;&#31574;&#23545;&#22899;&#24615;&#23601;&#19994;&#24433;&#21709;\&#25968;&#25454;&#25972;&#29702;.xlsx" TargetMode="External"/><Relationship Id="rId1" Type="http://schemas.openxmlformats.org/officeDocument/2006/relationships/themeOverride" Target="../theme/themeOverride2.xml"/></Relationships>
</file>

<file path=word/charts/_rels/chart19.xml.rels><?xml version="1.0" encoding="UTF-8" standalone="yes"?>
<Relationships xmlns="http://schemas.openxmlformats.org/package/2006/relationships"><Relationship Id="rId1" Type="http://schemas.openxmlformats.org/officeDocument/2006/relationships/oleObject" Target="file:///D:\2016\&#35838;&#39064;&#23433;&#25490;\&#22919;&#32852;&#19987;&#39033;&#8212;&#8212;&#20108;&#23401;&#25919;&#31574;&#23545;&#22899;&#24615;&#23601;&#19994;&#24433;&#21709;\&#25968;&#25454;&#25972;&#2970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2016\&#35838;&#39064;&#23433;&#25490;\&#24037;&#20250;&#35838;&#39064;&#8212;&#8212;&#20108;&#23401;&#25919;&#31574;&#23545;&#22899;&#24615;&#29305;&#27530;&#20445;&#25252;\&#20108;&#23401;&#25919;&#31574;&#23454;&#35777;&#35843;&#26597;&#20998;&#26512;&#22270;&#34920;.xlsx" TargetMode="External"/></Relationships>
</file>

<file path=word/charts/_rels/chart20.xml.rels><?xml version="1.0" encoding="UTF-8" standalone="yes"?>
<Relationships xmlns="http://schemas.openxmlformats.org/package/2006/relationships"><Relationship Id="rId1" Type="http://schemas.openxmlformats.org/officeDocument/2006/relationships/oleObject" Target="file:///D:\2016\&#35838;&#39064;&#23433;&#25490;\&#22919;&#32852;&#19987;&#39033;&#8212;&#8212;&#20108;&#23401;&#25919;&#31574;&#23545;&#22899;&#24615;&#23601;&#19994;&#24433;&#21709;\&#25968;&#25454;&#25972;&#29702;.xlsx" TargetMode="External"/></Relationships>
</file>

<file path=word/charts/_rels/chart21.xml.rels><?xml version="1.0" encoding="UTF-8" standalone="yes"?>
<Relationships xmlns="http://schemas.openxmlformats.org/package/2006/relationships"><Relationship Id="rId1" Type="http://schemas.openxmlformats.org/officeDocument/2006/relationships/oleObject" Target="file:///D:\2016\&#35838;&#39064;&#23433;&#25490;\&#22919;&#32852;&#19987;&#39033;&#8212;&#8212;&#20108;&#23401;&#25919;&#31574;&#23545;&#22899;&#24615;&#23601;&#19994;&#24433;&#21709;\&#25968;&#25454;&#25972;&#29702;.xlsx" TargetMode="External"/></Relationships>
</file>

<file path=word/charts/_rels/chart22.xml.rels><?xml version="1.0" encoding="UTF-8" standalone="yes"?>
<Relationships xmlns="http://schemas.openxmlformats.org/package/2006/relationships"><Relationship Id="rId1" Type="http://schemas.openxmlformats.org/officeDocument/2006/relationships/oleObject" Target="file:///D:\2016\&#35838;&#39064;&#23433;&#25490;\&#22919;&#32852;&#19987;&#39033;&#8212;&#8212;&#20108;&#23401;&#25919;&#31574;&#23545;&#22899;&#24615;&#23601;&#19994;&#24433;&#21709;\&#25968;&#25454;&#25972;&#2970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2016\&#35838;&#39064;&#23433;&#25490;\&#24037;&#20250;&#35838;&#39064;&#8212;&#8212;&#20108;&#23401;&#25919;&#31574;&#23545;&#22899;&#24615;&#29305;&#27530;&#20445;&#25252;\&#20108;&#23401;&#25919;&#31574;&#23454;&#35777;&#35843;&#26597;&#20998;&#26512;&#22270;&#34920;.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2016\&#35838;&#39064;&#23433;&#25490;\&#24037;&#20250;&#35838;&#39064;&#8212;&#8212;&#20108;&#23401;&#25919;&#31574;&#23545;&#22899;&#24615;&#29305;&#27530;&#20445;&#25252;\&#20108;&#23401;&#25919;&#31574;&#23454;&#35777;&#35843;&#26597;&#20998;&#26512;&#22270;&#34920;.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2016\&#35838;&#39064;&#23433;&#25490;\&#24037;&#20250;&#35838;&#39064;&#8212;&#8212;&#20108;&#23401;&#25919;&#31574;&#23545;&#22899;&#24615;&#29305;&#27530;&#20445;&#25252;\&#20108;&#23401;&#25919;&#31574;&#23454;&#35777;&#35843;&#26597;&#20998;&#26512;&#22270;&#34920;.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2016\&#35838;&#39064;&#23433;&#25490;\&#22919;&#32852;&#19987;&#39033;&#8212;&#8212;&#20108;&#23401;&#25919;&#31574;&#23545;&#22899;&#24615;&#23601;&#19994;&#24433;&#21709;\&#25968;&#25454;&#25972;&#29702;.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D:\2016\&#35838;&#39064;&#23433;&#25490;\&#22919;&#32852;&#19987;&#39033;&#8212;&#8212;&#20108;&#23401;&#25919;&#31574;&#23545;&#22899;&#24615;&#23601;&#19994;&#24433;&#21709;\&#25968;&#25454;&#25972;&#29702;.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D:\2016\&#35838;&#39064;&#23433;&#25490;\&#22919;&#32852;&#19987;&#39033;&#8212;&#8212;&#20108;&#23401;&#25919;&#31574;&#23545;&#22899;&#24615;&#23601;&#19994;&#24433;&#21709;\&#25968;&#25454;&#25972;&#29702;.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D:\2016\&#35838;&#39064;&#23433;&#25490;\&#22919;&#32852;&#19987;&#39033;&#8212;&#8212;&#20108;&#23401;&#25919;&#31574;&#23545;&#22899;&#24615;&#23601;&#19994;&#24433;&#21709;\&#25968;&#25454;&#25972;&#2970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百分比</c:v>
                </c:pt>
              </c:strCache>
            </c:strRef>
          </c:tx>
          <c:dLbls>
            <c:showLegendKey val="0"/>
            <c:showVal val="1"/>
            <c:showCatName val="1"/>
            <c:showSerName val="0"/>
            <c:showPercent val="0"/>
            <c:showBubbleSize val="0"/>
            <c:showLeaderLines val="1"/>
          </c:dLbls>
          <c:cat>
            <c:strRef>
              <c:f>Sheet1!$A$2:$A$6</c:f>
              <c:strCache>
                <c:ptCount val="5"/>
                <c:pt idx="0">
                  <c:v>18-25岁</c:v>
                </c:pt>
                <c:pt idx="1">
                  <c:v>26-30岁</c:v>
                </c:pt>
                <c:pt idx="2">
                  <c:v>31-35岁</c:v>
                </c:pt>
                <c:pt idx="3">
                  <c:v>36-40岁</c:v>
                </c:pt>
                <c:pt idx="4">
                  <c:v>41-48岁</c:v>
                </c:pt>
              </c:strCache>
            </c:strRef>
          </c:cat>
          <c:val>
            <c:numRef>
              <c:f>Sheet1!$B$2:$B$6</c:f>
              <c:numCache>
                <c:formatCode>0.00%</c:formatCode>
                <c:ptCount val="5"/>
                <c:pt idx="0">
                  <c:v>0.128</c:v>
                </c:pt>
                <c:pt idx="1">
                  <c:v>0.377</c:v>
                </c:pt>
                <c:pt idx="2">
                  <c:v>0.28799999999999998</c:v>
                </c:pt>
                <c:pt idx="3" formatCode="0%">
                  <c:v>0.15</c:v>
                </c:pt>
                <c:pt idx="4">
                  <c:v>5.7000000000000002E-2</c:v>
                </c:pt>
              </c:numCache>
            </c:numRef>
          </c:val>
        </c:ser>
        <c:dLbls>
          <c:showLegendKey val="0"/>
          <c:showVal val="1"/>
          <c:showCatName val="1"/>
          <c:showSerName val="0"/>
          <c:showPercent val="0"/>
          <c:showBubbleSize val="0"/>
          <c:showLeaderLines val="1"/>
        </c:dLbls>
        <c:firstSliceAng val="0"/>
      </c:pieChart>
    </c:plotArea>
    <c:plotVisOnly val="1"/>
    <c:dispBlanksAs val="gap"/>
    <c:showDLblsOverMax val="0"/>
  </c:chart>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floor>
    <c:sideWall>
      <c:thickness val="0"/>
    </c:sideWall>
    <c:backWall>
      <c:thickness val="0"/>
    </c:backWall>
    <c:plotArea>
      <c:layout>
        <c:manualLayout>
          <c:layoutTarget val="inner"/>
          <c:xMode val="edge"/>
          <c:yMode val="edge"/>
          <c:x val="5.5110673665791775E-2"/>
          <c:y val="0.10686533974919801"/>
          <c:w val="0.92266710411198605"/>
          <c:h val="0.48688648293963255"/>
        </c:manualLayout>
      </c:layout>
      <c:bar3DChart>
        <c:barDir val="col"/>
        <c:grouping val="clustered"/>
        <c:varyColors val="0"/>
        <c:ser>
          <c:idx val="0"/>
          <c:order val="0"/>
          <c:tx>
            <c:strRef>
              <c:f>Sheet1!$A$266</c:f>
              <c:strCache>
                <c:ptCount val="1"/>
                <c:pt idx="0">
                  <c:v>回到原工作单位</c:v>
                </c:pt>
              </c:strCache>
            </c:strRef>
          </c:tx>
          <c:invertIfNegative val="0"/>
          <c:cat>
            <c:strRef>
              <c:f>Sheet1!$B$265:$J$265</c:f>
              <c:strCache>
                <c:ptCount val="9"/>
                <c:pt idx="0">
                  <c:v>国家机关</c:v>
                </c:pt>
                <c:pt idx="1">
                  <c:v>事业单位</c:v>
                </c:pt>
                <c:pt idx="2">
                  <c:v>国有企业</c:v>
                </c:pt>
                <c:pt idx="3">
                  <c:v>外资企业</c:v>
                </c:pt>
                <c:pt idx="4">
                  <c:v>私营企业</c:v>
                </c:pt>
                <c:pt idx="5">
                  <c:v>创业（包括淘宝、微商等）</c:v>
                </c:pt>
                <c:pt idx="6">
                  <c:v>灵活就业</c:v>
                </c:pt>
                <c:pt idx="7">
                  <c:v>家庭劳动</c:v>
                </c:pt>
                <c:pt idx="8">
                  <c:v>其他</c:v>
                </c:pt>
              </c:strCache>
            </c:strRef>
          </c:cat>
          <c:val>
            <c:numRef>
              <c:f>Sheet1!$B$266:$J$266</c:f>
              <c:numCache>
                <c:formatCode>0%</c:formatCode>
                <c:ptCount val="9"/>
                <c:pt idx="0">
                  <c:v>0.72499999999999998</c:v>
                </c:pt>
                <c:pt idx="1">
                  <c:v>0.69811320754716988</c:v>
                </c:pt>
                <c:pt idx="2">
                  <c:v>0.73170731707317072</c:v>
                </c:pt>
                <c:pt idx="3">
                  <c:v>0.7364864864864864</c:v>
                </c:pt>
                <c:pt idx="4">
                  <c:v>0.5307017543859649</c:v>
                </c:pt>
                <c:pt idx="5">
                  <c:v>0.37142857142857144</c:v>
                </c:pt>
                <c:pt idx="6">
                  <c:v>0.33333333333333337</c:v>
                </c:pt>
                <c:pt idx="7">
                  <c:v>0.21739130434782608</c:v>
                </c:pt>
                <c:pt idx="8">
                  <c:v>0.39080459770114939</c:v>
                </c:pt>
              </c:numCache>
            </c:numRef>
          </c:val>
        </c:ser>
        <c:ser>
          <c:idx val="1"/>
          <c:order val="1"/>
          <c:tx>
            <c:strRef>
              <c:f>Sheet1!$A$267</c:f>
              <c:strCache>
                <c:ptCount val="1"/>
                <c:pt idx="0">
                  <c:v>更换工作或者退出劳动岗位</c:v>
                </c:pt>
              </c:strCache>
            </c:strRef>
          </c:tx>
          <c:invertIfNegative val="0"/>
          <c:cat>
            <c:strRef>
              <c:f>Sheet1!$B$265:$J$265</c:f>
              <c:strCache>
                <c:ptCount val="9"/>
                <c:pt idx="0">
                  <c:v>国家机关</c:v>
                </c:pt>
                <c:pt idx="1">
                  <c:v>事业单位</c:v>
                </c:pt>
                <c:pt idx="2">
                  <c:v>国有企业</c:v>
                </c:pt>
                <c:pt idx="3">
                  <c:v>外资企业</c:v>
                </c:pt>
                <c:pt idx="4">
                  <c:v>私营企业</c:v>
                </c:pt>
                <c:pt idx="5">
                  <c:v>创业（包括淘宝、微商等）</c:v>
                </c:pt>
                <c:pt idx="6">
                  <c:v>灵活就业</c:v>
                </c:pt>
                <c:pt idx="7">
                  <c:v>家庭劳动</c:v>
                </c:pt>
                <c:pt idx="8">
                  <c:v>其他</c:v>
                </c:pt>
              </c:strCache>
            </c:strRef>
          </c:cat>
          <c:val>
            <c:numRef>
              <c:f>Sheet1!$B$267:$J$267</c:f>
              <c:numCache>
                <c:formatCode>0%</c:formatCode>
                <c:ptCount val="9"/>
                <c:pt idx="0">
                  <c:v>0.27500000000000002</c:v>
                </c:pt>
                <c:pt idx="1">
                  <c:v>0.25157232704402521</c:v>
                </c:pt>
                <c:pt idx="2">
                  <c:v>0.22764227642276422</c:v>
                </c:pt>
                <c:pt idx="3">
                  <c:v>0.21621621621621623</c:v>
                </c:pt>
                <c:pt idx="4">
                  <c:v>0.37719298245614036</c:v>
                </c:pt>
                <c:pt idx="5">
                  <c:v>0.34285714285714286</c:v>
                </c:pt>
                <c:pt idx="6">
                  <c:v>0.39215686274509798</c:v>
                </c:pt>
                <c:pt idx="7">
                  <c:v>0.56521739130434778</c:v>
                </c:pt>
                <c:pt idx="8">
                  <c:v>0.27586206896551724</c:v>
                </c:pt>
              </c:numCache>
            </c:numRef>
          </c:val>
        </c:ser>
        <c:dLbls>
          <c:showLegendKey val="0"/>
          <c:showVal val="1"/>
          <c:showCatName val="0"/>
          <c:showSerName val="0"/>
          <c:showPercent val="0"/>
          <c:showBubbleSize val="0"/>
        </c:dLbls>
        <c:gapWidth val="150"/>
        <c:shape val="box"/>
        <c:axId val="72132864"/>
        <c:axId val="72290304"/>
        <c:axId val="0"/>
      </c:bar3DChart>
      <c:catAx>
        <c:axId val="72132864"/>
        <c:scaling>
          <c:orientation val="minMax"/>
        </c:scaling>
        <c:delete val="0"/>
        <c:axPos val="b"/>
        <c:majorTickMark val="none"/>
        <c:minorTickMark val="none"/>
        <c:tickLblPos val="nextTo"/>
        <c:crossAx val="72290304"/>
        <c:crosses val="autoZero"/>
        <c:auto val="1"/>
        <c:lblAlgn val="ctr"/>
        <c:lblOffset val="100"/>
        <c:noMultiLvlLbl val="0"/>
      </c:catAx>
      <c:valAx>
        <c:axId val="72290304"/>
        <c:scaling>
          <c:orientation val="minMax"/>
        </c:scaling>
        <c:delete val="1"/>
        <c:axPos val="l"/>
        <c:numFmt formatCode="0%" sourceLinked="1"/>
        <c:majorTickMark val="none"/>
        <c:minorTickMark val="none"/>
        <c:tickLblPos val="nextTo"/>
        <c:crossAx val="72132864"/>
        <c:crosses val="autoZero"/>
        <c:crossBetween val="between"/>
      </c:valAx>
    </c:plotArea>
    <c:legend>
      <c:legendPos val="t"/>
      <c:overlay val="0"/>
    </c:legend>
    <c:plotVisOnly val="1"/>
    <c:dispBlanksAs val="gap"/>
    <c:showDLblsOverMax val="0"/>
  </c:chart>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31"/>
    </mc:Choice>
    <mc:Fallback>
      <c:style val="31"/>
    </mc:Fallback>
  </mc:AlternateContent>
  <c:chart>
    <c:autoTitleDeleted val="1"/>
    <c:plotArea>
      <c:layout/>
      <c:barChart>
        <c:barDir val="col"/>
        <c:grouping val="clustered"/>
        <c:varyColors val="0"/>
        <c:ser>
          <c:idx val="0"/>
          <c:order val="0"/>
          <c:invertIfNegative val="0"/>
          <c:dLbls>
            <c:dLblPos val="inEnd"/>
            <c:showLegendKey val="0"/>
            <c:showVal val="1"/>
            <c:showCatName val="0"/>
            <c:showSerName val="0"/>
            <c:showPercent val="0"/>
            <c:showBubbleSize val="0"/>
            <c:showLeaderLines val="0"/>
          </c:dLbls>
          <c:cat>
            <c:strRef>
              <c:f>Sheet1!$B$280:$B$284</c:f>
              <c:strCache>
                <c:ptCount val="5"/>
                <c:pt idx="0">
                  <c:v>非常不赞同</c:v>
                </c:pt>
                <c:pt idx="1">
                  <c:v>不太赞同</c:v>
                </c:pt>
                <c:pt idx="2">
                  <c:v>无所谓</c:v>
                </c:pt>
                <c:pt idx="3">
                  <c:v>比较赞同</c:v>
                </c:pt>
                <c:pt idx="4">
                  <c:v>非常赞同</c:v>
                </c:pt>
              </c:strCache>
            </c:strRef>
          </c:cat>
          <c:val>
            <c:numRef>
              <c:f>Sheet1!$C$280:$C$284</c:f>
              <c:numCache>
                <c:formatCode>###0</c:formatCode>
                <c:ptCount val="5"/>
                <c:pt idx="0">
                  <c:v>32</c:v>
                </c:pt>
                <c:pt idx="1">
                  <c:v>165</c:v>
                </c:pt>
                <c:pt idx="2">
                  <c:v>172</c:v>
                </c:pt>
                <c:pt idx="3">
                  <c:v>360</c:v>
                </c:pt>
                <c:pt idx="4">
                  <c:v>188</c:v>
                </c:pt>
              </c:numCache>
            </c:numRef>
          </c:val>
        </c:ser>
        <c:dLbls>
          <c:showLegendKey val="0"/>
          <c:showVal val="0"/>
          <c:showCatName val="0"/>
          <c:showSerName val="0"/>
          <c:showPercent val="0"/>
          <c:showBubbleSize val="0"/>
        </c:dLbls>
        <c:gapWidth val="75"/>
        <c:overlap val="40"/>
        <c:axId val="72343552"/>
        <c:axId val="72345088"/>
      </c:barChart>
      <c:catAx>
        <c:axId val="72343552"/>
        <c:scaling>
          <c:orientation val="minMax"/>
        </c:scaling>
        <c:delete val="0"/>
        <c:axPos val="b"/>
        <c:majorTickMark val="none"/>
        <c:minorTickMark val="none"/>
        <c:tickLblPos val="nextTo"/>
        <c:crossAx val="72345088"/>
        <c:crosses val="autoZero"/>
        <c:auto val="1"/>
        <c:lblAlgn val="ctr"/>
        <c:lblOffset val="100"/>
        <c:noMultiLvlLbl val="0"/>
      </c:catAx>
      <c:valAx>
        <c:axId val="72345088"/>
        <c:scaling>
          <c:orientation val="minMax"/>
        </c:scaling>
        <c:delete val="0"/>
        <c:axPos val="l"/>
        <c:majorGridlines/>
        <c:numFmt formatCode="###0" sourceLinked="1"/>
        <c:majorTickMark val="none"/>
        <c:minorTickMark val="none"/>
        <c:tickLblPos val="nextTo"/>
        <c:crossAx val="72343552"/>
        <c:crosses val="autoZero"/>
        <c:crossBetween val="between"/>
      </c:valAx>
    </c:plotArea>
    <c:legend>
      <c:legendPos val="r"/>
      <c:overlay val="0"/>
    </c:legend>
    <c:plotVisOnly val="1"/>
    <c:dispBlanksAs val="gap"/>
    <c:showDLblsOverMax val="0"/>
  </c:chart>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Sheet1!$I$382</c:f>
              <c:strCache>
                <c:ptCount val="1"/>
                <c:pt idx="0">
                  <c:v>不赞同</c:v>
                </c:pt>
              </c:strCache>
            </c:strRef>
          </c:tx>
          <c:invertIfNegative val="0"/>
          <c:cat>
            <c:strRef>
              <c:f>Sheet1!$B$383:$B$386</c:f>
              <c:strCache>
                <c:ptCount val="4"/>
                <c:pt idx="0">
                  <c:v>初中及其以下</c:v>
                </c:pt>
                <c:pt idx="1">
                  <c:v>高中、高职、中专</c:v>
                </c:pt>
                <c:pt idx="2">
                  <c:v>大专或本科</c:v>
                </c:pt>
                <c:pt idx="3">
                  <c:v>研究生</c:v>
                </c:pt>
              </c:strCache>
            </c:strRef>
          </c:cat>
          <c:val>
            <c:numRef>
              <c:f>Sheet1!$I$383:$I$386</c:f>
              <c:numCache>
                <c:formatCode>0%</c:formatCode>
                <c:ptCount val="4"/>
                <c:pt idx="0">
                  <c:v>0.27906976744186046</c:v>
                </c:pt>
                <c:pt idx="1">
                  <c:v>0.1858974358974359</c:v>
                </c:pt>
                <c:pt idx="2">
                  <c:v>0.1616161616161616</c:v>
                </c:pt>
                <c:pt idx="3">
                  <c:v>0.26016260162601623</c:v>
                </c:pt>
              </c:numCache>
            </c:numRef>
          </c:val>
        </c:ser>
        <c:ser>
          <c:idx val="1"/>
          <c:order val="1"/>
          <c:tx>
            <c:strRef>
              <c:f>Sheet1!$J$382</c:f>
              <c:strCache>
                <c:ptCount val="1"/>
                <c:pt idx="0">
                  <c:v>赞同</c:v>
                </c:pt>
              </c:strCache>
            </c:strRef>
          </c:tx>
          <c:invertIfNegative val="0"/>
          <c:cat>
            <c:strRef>
              <c:f>Sheet1!$B$383:$B$386</c:f>
              <c:strCache>
                <c:ptCount val="4"/>
                <c:pt idx="0">
                  <c:v>初中及其以下</c:v>
                </c:pt>
                <c:pt idx="1">
                  <c:v>高中、高职、中专</c:v>
                </c:pt>
                <c:pt idx="2">
                  <c:v>大专或本科</c:v>
                </c:pt>
                <c:pt idx="3">
                  <c:v>研究生</c:v>
                </c:pt>
              </c:strCache>
            </c:strRef>
          </c:cat>
          <c:val>
            <c:numRef>
              <c:f>Sheet1!$J$383:$J$386</c:f>
              <c:numCache>
                <c:formatCode>0%</c:formatCode>
                <c:ptCount val="4"/>
                <c:pt idx="0">
                  <c:v>0.58139534883720922</c:v>
                </c:pt>
                <c:pt idx="1">
                  <c:v>0.73076923076923073</c:v>
                </c:pt>
                <c:pt idx="2">
                  <c:v>0.76767676767676774</c:v>
                </c:pt>
                <c:pt idx="3">
                  <c:v>0.65040650406504064</c:v>
                </c:pt>
              </c:numCache>
            </c:numRef>
          </c:val>
        </c:ser>
        <c:dLbls>
          <c:showLegendKey val="0"/>
          <c:showVal val="0"/>
          <c:showCatName val="0"/>
          <c:showSerName val="0"/>
          <c:showPercent val="0"/>
          <c:showBubbleSize val="0"/>
        </c:dLbls>
        <c:gapWidth val="95"/>
        <c:gapDepth val="95"/>
        <c:shape val="cylinder"/>
        <c:axId val="72358144"/>
        <c:axId val="72359936"/>
        <c:axId val="0"/>
      </c:bar3DChart>
      <c:catAx>
        <c:axId val="72358144"/>
        <c:scaling>
          <c:orientation val="minMax"/>
        </c:scaling>
        <c:delete val="0"/>
        <c:axPos val="b"/>
        <c:majorTickMark val="none"/>
        <c:minorTickMark val="none"/>
        <c:tickLblPos val="nextTo"/>
        <c:crossAx val="72359936"/>
        <c:crosses val="autoZero"/>
        <c:auto val="1"/>
        <c:lblAlgn val="ctr"/>
        <c:lblOffset val="100"/>
        <c:noMultiLvlLbl val="0"/>
      </c:catAx>
      <c:valAx>
        <c:axId val="72359936"/>
        <c:scaling>
          <c:orientation val="minMax"/>
        </c:scaling>
        <c:delete val="0"/>
        <c:axPos val="l"/>
        <c:majorGridlines/>
        <c:title>
          <c:tx>
            <c:rich>
              <a:bodyPr/>
              <a:lstStyle/>
              <a:p>
                <a:pPr>
                  <a:defRPr/>
                </a:pPr>
                <a:r>
                  <a:rPr lang="zh-CN" altLang="en-US"/>
                  <a:t>百分比</a:t>
                </a:r>
              </a:p>
            </c:rich>
          </c:tx>
          <c:overlay val="0"/>
        </c:title>
        <c:numFmt formatCode="0%" sourceLinked="1"/>
        <c:majorTickMark val="none"/>
        <c:minorTickMark val="none"/>
        <c:tickLblPos val="nextTo"/>
        <c:crossAx val="72358144"/>
        <c:crosses val="autoZero"/>
        <c:crossBetween val="between"/>
      </c:valAx>
      <c:dTable>
        <c:showHorzBorder val="1"/>
        <c:showVertBorder val="1"/>
        <c:showOutline val="1"/>
        <c:showKeys val="1"/>
      </c:dTable>
    </c:plotArea>
    <c:plotVisOnly val="1"/>
    <c:dispBlanksAs val="gap"/>
    <c:showDLblsOverMax val="0"/>
  </c:chart>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Sheet1!$E$405</c:f>
              <c:strCache>
                <c:ptCount val="1"/>
                <c:pt idx="0">
                  <c:v>现有赋值</c:v>
                </c:pt>
              </c:strCache>
            </c:strRef>
          </c:tx>
          <c:invertIfNegative val="0"/>
          <c:cat>
            <c:strRef>
              <c:f>Sheet1!$D$406:$D$410</c:f>
              <c:strCache>
                <c:ptCount val="5"/>
                <c:pt idx="0">
                  <c:v>女性</c:v>
                </c:pt>
                <c:pt idx="1">
                  <c:v>社会</c:v>
                </c:pt>
                <c:pt idx="2">
                  <c:v>单位</c:v>
                </c:pt>
                <c:pt idx="3">
                  <c:v>政府</c:v>
                </c:pt>
                <c:pt idx="4">
                  <c:v>家庭</c:v>
                </c:pt>
              </c:strCache>
            </c:strRef>
          </c:cat>
          <c:val>
            <c:numRef>
              <c:f>Sheet1!$E$406:$E$410</c:f>
              <c:numCache>
                <c:formatCode>####.0000</c:formatCode>
                <c:ptCount val="5"/>
                <c:pt idx="0">
                  <c:v>49.322791712104689</c:v>
                </c:pt>
                <c:pt idx="1">
                  <c:v>10.068702290076336</c:v>
                </c:pt>
                <c:pt idx="2">
                  <c:v>10.307524536532171</c:v>
                </c:pt>
                <c:pt idx="3">
                  <c:v>11.16793893129771</c:v>
                </c:pt>
                <c:pt idx="4">
                  <c:v>19.415485278080698</c:v>
                </c:pt>
              </c:numCache>
            </c:numRef>
          </c:val>
        </c:ser>
        <c:ser>
          <c:idx val="1"/>
          <c:order val="1"/>
          <c:tx>
            <c:strRef>
              <c:f>Sheet1!$F$405</c:f>
              <c:strCache>
                <c:ptCount val="1"/>
                <c:pt idx="0">
                  <c:v>理想赋值</c:v>
                </c:pt>
              </c:strCache>
            </c:strRef>
          </c:tx>
          <c:invertIfNegative val="0"/>
          <c:cat>
            <c:strRef>
              <c:f>Sheet1!$D$406:$D$410</c:f>
              <c:strCache>
                <c:ptCount val="5"/>
                <c:pt idx="0">
                  <c:v>女性</c:v>
                </c:pt>
                <c:pt idx="1">
                  <c:v>社会</c:v>
                </c:pt>
                <c:pt idx="2">
                  <c:v>单位</c:v>
                </c:pt>
                <c:pt idx="3">
                  <c:v>政府</c:v>
                </c:pt>
                <c:pt idx="4">
                  <c:v>家庭</c:v>
                </c:pt>
              </c:strCache>
            </c:strRef>
          </c:cat>
          <c:val>
            <c:numRef>
              <c:f>Sheet1!$F$406:$F$410</c:f>
              <c:numCache>
                <c:formatCode>####.0000</c:formatCode>
                <c:ptCount val="5"/>
                <c:pt idx="0">
                  <c:v>34.527808069792805</c:v>
                </c:pt>
                <c:pt idx="1">
                  <c:v>14.834242093784079</c:v>
                </c:pt>
                <c:pt idx="2">
                  <c:v>14.219193020719738</c:v>
                </c:pt>
                <c:pt idx="3">
                  <c:v>16.507088331515813</c:v>
                </c:pt>
                <c:pt idx="4">
                  <c:v>20.026172300981461</c:v>
                </c:pt>
              </c:numCache>
            </c:numRef>
          </c:val>
        </c:ser>
        <c:dLbls>
          <c:showLegendKey val="0"/>
          <c:showVal val="0"/>
          <c:showCatName val="0"/>
          <c:showSerName val="0"/>
          <c:showPercent val="0"/>
          <c:showBubbleSize val="0"/>
        </c:dLbls>
        <c:gapWidth val="150"/>
        <c:axId val="72374144"/>
        <c:axId val="72375680"/>
      </c:barChart>
      <c:catAx>
        <c:axId val="72374144"/>
        <c:scaling>
          <c:orientation val="minMax"/>
        </c:scaling>
        <c:delete val="0"/>
        <c:axPos val="b"/>
        <c:majorTickMark val="none"/>
        <c:minorTickMark val="none"/>
        <c:tickLblPos val="nextTo"/>
        <c:crossAx val="72375680"/>
        <c:crosses val="autoZero"/>
        <c:auto val="1"/>
        <c:lblAlgn val="ctr"/>
        <c:lblOffset val="100"/>
        <c:noMultiLvlLbl val="0"/>
      </c:catAx>
      <c:valAx>
        <c:axId val="72375680"/>
        <c:scaling>
          <c:orientation val="minMax"/>
        </c:scaling>
        <c:delete val="0"/>
        <c:axPos val="l"/>
        <c:majorGridlines/>
        <c:title>
          <c:tx>
            <c:rich>
              <a:bodyPr/>
              <a:lstStyle/>
              <a:p>
                <a:pPr>
                  <a:defRPr/>
                </a:pPr>
                <a:r>
                  <a:rPr lang="zh-CN" altLang="en-US"/>
                  <a:t>百分比</a:t>
                </a:r>
              </a:p>
            </c:rich>
          </c:tx>
          <c:overlay val="0"/>
        </c:title>
        <c:numFmt formatCode="####.0000" sourceLinked="1"/>
        <c:majorTickMark val="none"/>
        <c:minorTickMark val="none"/>
        <c:tickLblPos val="nextTo"/>
        <c:crossAx val="72374144"/>
        <c:crosses val="autoZero"/>
        <c:crossBetween val="between"/>
      </c:valAx>
      <c:dTable>
        <c:showHorzBorder val="1"/>
        <c:showVertBorder val="1"/>
        <c:showOutline val="1"/>
        <c:showKeys val="1"/>
      </c:dTable>
    </c:plotArea>
    <c:plotVisOnly val="1"/>
    <c:dispBlanksAs val="gap"/>
    <c:showDLblsOverMax val="0"/>
  </c:chart>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Sheet1!$I$347</c:f>
              <c:strCache>
                <c:ptCount val="1"/>
                <c:pt idx="0">
                  <c:v>家庭</c:v>
                </c:pt>
              </c:strCache>
            </c:strRef>
          </c:tx>
          <c:invertIfNegative val="0"/>
          <c:cat>
            <c:strRef>
              <c:f>Sheet1!$H$348:$H$352</c:f>
              <c:strCache>
                <c:ptCount val="5"/>
                <c:pt idx="0">
                  <c:v>非常不赞同</c:v>
                </c:pt>
                <c:pt idx="1">
                  <c:v>不太赞同</c:v>
                </c:pt>
                <c:pt idx="2">
                  <c:v>无所谓</c:v>
                </c:pt>
                <c:pt idx="3">
                  <c:v>比较赞同</c:v>
                </c:pt>
                <c:pt idx="4">
                  <c:v>非常赞同</c:v>
                </c:pt>
              </c:strCache>
            </c:strRef>
          </c:cat>
          <c:val>
            <c:numRef>
              <c:f>Sheet1!$I$348:$I$352</c:f>
              <c:numCache>
                <c:formatCode>###0</c:formatCode>
                <c:ptCount val="5"/>
                <c:pt idx="0">
                  <c:v>21</c:v>
                </c:pt>
                <c:pt idx="1">
                  <c:v>92</c:v>
                </c:pt>
                <c:pt idx="2">
                  <c:v>70</c:v>
                </c:pt>
                <c:pt idx="3">
                  <c:v>389</c:v>
                </c:pt>
                <c:pt idx="4">
                  <c:v>345</c:v>
                </c:pt>
              </c:numCache>
            </c:numRef>
          </c:val>
        </c:ser>
        <c:ser>
          <c:idx val="1"/>
          <c:order val="1"/>
          <c:tx>
            <c:strRef>
              <c:f>Sheet1!$J$347</c:f>
              <c:strCache>
                <c:ptCount val="1"/>
                <c:pt idx="0">
                  <c:v>单位</c:v>
                </c:pt>
              </c:strCache>
            </c:strRef>
          </c:tx>
          <c:invertIfNegative val="0"/>
          <c:cat>
            <c:strRef>
              <c:f>Sheet1!$H$348:$H$352</c:f>
              <c:strCache>
                <c:ptCount val="5"/>
                <c:pt idx="0">
                  <c:v>非常不赞同</c:v>
                </c:pt>
                <c:pt idx="1">
                  <c:v>不太赞同</c:v>
                </c:pt>
                <c:pt idx="2">
                  <c:v>无所谓</c:v>
                </c:pt>
                <c:pt idx="3">
                  <c:v>比较赞同</c:v>
                </c:pt>
                <c:pt idx="4">
                  <c:v>非常赞同</c:v>
                </c:pt>
              </c:strCache>
            </c:strRef>
          </c:cat>
          <c:val>
            <c:numRef>
              <c:f>Sheet1!$J$348:$J$352</c:f>
              <c:numCache>
                <c:formatCode>###0</c:formatCode>
                <c:ptCount val="5"/>
                <c:pt idx="0">
                  <c:v>18</c:v>
                </c:pt>
                <c:pt idx="1">
                  <c:v>144</c:v>
                </c:pt>
                <c:pt idx="2">
                  <c:v>191</c:v>
                </c:pt>
                <c:pt idx="3">
                  <c:v>394</c:v>
                </c:pt>
                <c:pt idx="4">
                  <c:v>170</c:v>
                </c:pt>
              </c:numCache>
            </c:numRef>
          </c:val>
        </c:ser>
        <c:ser>
          <c:idx val="2"/>
          <c:order val="2"/>
          <c:tx>
            <c:strRef>
              <c:f>Sheet1!$K$347</c:f>
              <c:strCache>
                <c:ptCount val="1"/>
                <c:pt idx="0">
                  <c:v>社会</c:v>
                </c:pt>
              </c:strCache>
            </c:strRef>
          </c:tx>
          <c:invertIfNegative val="0"/>
          <c:cat>
            <c:strRef>
              <c:f>Sheet1!$H$348:$H$352</c:f>
              <c:strCache>
                <c:ptCount val="5"/>
                <c:pt idx="0">
                  <c:v>非常不赞同</c:v>
                </c:pt>
                <c:pt idx="1">
                  <c:v>不太赞同</c:v>
                </c:pt>
                <c:pt idx="2">
                  <c:v>无所谓</c:v>
                </c:pt>
                <c:pt idx="3">
                  <c:v>比较赞同</c:v>
                </c:pt>
                <c:pt idx="4">
                  <c:v>非常赞同</c:v>
                </c:pt>
              </c:strCache>
            </c:strRef>
          </c:cat>
          <c:val>
            <c:numRef>
              <c:f>Sheet1!$K$348:$K$352</c:f>
              <c:numCache>
                <c:formatCode>###0</c:formatCode>
                <c:ptCount val="5"/>
                <c:pt idx="0">
                  <c:v>20</c:v>
                </c:pt>
                <c:pt idx="1">
                  <c:v>146</c:v>
                </c:pt>
                <c:pt idx="2">
                  <c:v>221</c:v>
                </c:pt>
                <c:pt idx="3">
                  <c:v>394</c:v>
                </c:pt>
                <c:pt idx="4">
                  <c:v>136</c:v>
                </c:pt>
              </c:numCache>
            </c:numRef>
          </c:val>
        </c:ser>
        <c:dLbls>
          <c:showLegendKey val="0"/>
          <c:showVal val="1"/>
          <c:showCatName val="0"/>
          <c:showSerName val="0"/>
          <c:showPercent val="0"/>
          <c:showBubbleSize val="0"/>
        </c:dLbls>
        <c:gapWidth val="150"/>
        <c:overlap val="-25"/>
        <c:axId val="72400896"/>
        <c:axId val="72402432"/>
      </c:barChart>
      <c:catAx>
        <c:axId val="72400896"/>
        <c:scaling>
          <c:orientation val="minMax"/>
        </c:scaling>
        <c:delete val="0"/>
        <c:axPos val="b"/>
        <c:majorTickMark val="none"/>
        <c:minorTickMark val="none"/>
        <c:tickLblPos val="nextTo"/>
        <c:crossAx val="72402432"/>
        <c:crosses val="autoZero"/>
        <c:auto val="1"/>
        <c:lblAlgn val="ctr"/>
        <c:lblOffset val="100"/>
        <c:noMultiLvlLbl val="0"/>
      </c:catAx>
      <c:valAx>
        <c:axId val="72402432"/>
        <c:scaling>
          <c:orientation val="minMax"/>
        </c:scaling>
        <c:delete val="1"/>
        <c:axPos val="l"/>
        <c:numFmt formatCode="###0" sourceLinked="1"/>
        <c:majorTickMark val="none"/>
        <c:minorTickMark val="none"/>
        <c:tickLblPos val="nextTo"/>
        <c:crossAx val="72400896"/>
        <c:crosses val="autoZero"/>
        <c:crossBetween val="between"/>
      </c:valAx>
    </c:plotArea>
    <c:legend>
      <c:legendPos val="t"/>
      <c:overlay val="0"/>
    </c:legend>
    <c:plotVisOnly val="1"/>
    <c:dispBlanksAs val="gap"/>
    <c:showDLblsOverMax val="0"/>
  </c:chart>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pie3DChart>
        <c:varyColors val="1"/>
        <c:ser>
          <c:idx val="0"/>
          <c:order val="0"/>
          <c:explosion val="12"/>
          <c:dLbls>
            <c:showLegendKey val="0"/>
            <c:showVal val="0"/>
            <c:showCatName val="0"/>
            <c:showSerName val="0"/>
            <c:showPercent val="1"/>
            <c:showBubbleSize val="0"/>
            <c:showLeaderLines val="1"/>
          </c:dLbls>
          <c:cat>
            <c:strRef>
              <c:f>Sheet1!$B$4:$B$5</c:f>
              <c:strCache>
                <c:ptCount val="2"/>
                <c:pt idx="0">
                  <c:v>是</c:v>
                </c:pt>
                <c:pt idx="1">
                  <c:v>否</c:v>
                </c:pt>
              </c:strCache>
            </c:strRef>
          </c:cat>
          <c:val>
            <c:numRef>
              <c:f>Sheet1!$C$4:$C$5</c:f>
              <c:numCache>
                <c:formatCode>General</c:formatCode>
                <c:ptCount val="2"/>
                <c:pt idx="0">
                  <c:v>704</c:v>
                </c:pt>
                <c:pt idx="1">
                  <c:v>212</c:v>
                </c:pt>
              </c:numCache>
            </c:numRef>
          </c:val>
        </c:ser>
        <c:dLbls>
          <c:showLegendKey val="0"/>
          <c:showVal val="0"/>
          <c:showCatName val="0"/>
          <c:showSerName val="0"/>
          <c:showPercent val="1"/>
          <c:showBubbleSize val="0"/>
          <c:showLeaderLines val="1"/>
        </c:dLbls>
      </c:pie3DChart>
    </c:plotArea>
    <c:legend>
      <c:legendPos val="r"/>
      <c:overlay val="0"/>
    </c:legend>
    <c:plotVisOnly val="1"/>
    <c:dispBlanksAs val="gap"/>
    <c:showDLblsOverMax val="0"/>
  </c:chart>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floor>
    <c:sideWall>
      <c:thickness val="0"/>
    </c:sideWall>
    <c:backWall>
      <c:thickness val="0"/>
    </c:backWall>
    <c:plotArea>
      <c:layout/>
      <c:bar3DChart>
        <c:barDir val="bar"/>
        <c:grouping val="clustered"/>
        <c:varyColors val="0"/>
        <c:ser>
          <c:idx val="0"/>
          <c:order val="0"/>
          <c:invertIfNegative val="0"/>
          <c:cat>
            <c:strRef>
              <c:f>Sheet1!$B$318:$B$322</c:f>
              <c:strCache>
                <c:ptCount val="5"/>
                <c:pt idx="0">
                  <c:v>非常不赞同</c:v>
                </c:pt>
                <c:pt idx="1">
                  <c:v>不太赞同</c:v>
                </c:pt>
                <c:pt idx="2">
                  <c:v>无所谓</c:v>
                </c:pt>
                <c:pt idx="3">
                  <c:v>比较赞同</c:v>
                </c:pt>
                <c:pt idx="4">
                  <c:v>非常赞同</c:v>
                </c:pt>
              </c:strCache>
            </c:strRef>
          </c:cat>
          <c:val>
            <c:numRef>
              <c:f>Sheet1!$C$318:$C$322</c:f>
              <c:numCache>
                <c:formatCode>###0</c:formatCode>
                <c:ptCount val="5"/>
                <c:pt idx="0">
                  <c:v>61</c:v>
                </c:pt>
                <c:pt idx="1">
                  <c:v>76</c:v>
                </c:pt>
                <c:pt idx="2">
                  <c:v>87</c:v>
                </c:pt>
                <c:pt idx="3">
                  <c:v>325</c:v>
                </c:pt>
                <c:pt idx="4">
                  <c:v>368</c:v>
                </c:pt>
              </c:numCache>
            </c:numRef>
          </c:val>
        </c:ser>
        <c:dLbls>
          <c:showLegendKey val="0"/>
          <c:showVal val="1"/>
          <c:showCatName val="0"/>
          <c:showSerName val="0"/>
          <c:showPercent val="0"/>
          <c:showBubbleSize val="0"/>
        </c:dLbls>
        <c:gapWidth val="150"/>
        <c:shape val="cylinder"/>
        <c:axId val="74461952"/>
        <c:axId val="74463488"/>
        <c:axId val="0"/>
      </c:bar3DChart>
      <c:catAx>
        <c:axId val="74461952"/>
        <c:scaling>
          <c:orientation val="minMax"/>
        </c:scaling>
        <c:delete val="0"/>
        <c:axPos val="l"/>
        <c:majorTickMark val="none"/>
        <c:minorTickMark val="none"/>
        <c:tickLblPos val="nextTo"/>
        <c:crossAx val="74463488"/>
        <c:crosses val="autoZero"/>
        <c:auto val="1"/>
        <c:lblAlgn val="ctr"/>
        <c:lblOffset val="100"/>
        <c:noMultiLvlLbl val="0"/>
      </c:catAx>
      <c:valAx>
        <c:axId val="74463488"/>
        <c:scaling>
          <c:orientation val="minMax"/>
        </c:scaling>
        <c:delete val="1"/>
        <c:axPos val="b"/>
        <c:numFmt formatCode="###0" sourceLinked="1"/>
        <c:majorTickMark val="none"/>
        <c:minorTickMark val="none"/>
        <c:tickLblPos val="nextTo"/>
        <c:crossAx val="74461952"/>
        <c:crosses val="autoZero"/>
        <c:crossBetween val="between"/>
      </c:valAx>
    </c:plotArea>
    <c:plotVisOnly val="1"/>
    <c:dispBlanksAs val="gap"/>
    <c:showDLblsOverMax val="0"/>
  </c:chart>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4"/>
    </mc:Choice>
    <mc:Fallback>
      <c:style val="4"/>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invertIfNegative val="0"/>
          <c:cat>
            <c:strRef>
              <c:f>Sheet1!$B$307:$B$311</c:f>
              <c:strCache>
                <c:ptCount val="5"/>
                <c:pt idx="0">
                  <c:v>非常不赞同</c:v>
                </c:pt>
                <c:pt idx="1">
                  <c:v>不太赞同</c:v>
                </c:pt>
                <c:pt idx="2">
                  <c:v>无所谓</c:v>
                </c:pt>
                <c:pt idx="3">
                  <c:v>比较赞同</c:v>
                </c:pt>
                <c:pt idx="4">
                  <c:v>非常赞同</c:v>
                </c:pt>
              </c:strCache>
            </c:strRef>
          </c:cat>
          <c:val>
            <c:numRef>
              <c:f>Sheet1!$C$307:$C$311</c:f>
              <c:numCache>
                <c:formatCode>###0</c:formatCode>
                <c:ptCount val="5"/>
                <c:pt idx="0">
                  <c:v>70</c:v>
                </c:pt>
                <c:pt idx="1">
                  <c:v>87</c:v>
                </c:pt>
                <c:pt idx="2">
                  <c:v>88</c:v>
                </c:pt>
                <c:pt idx="3">
                  <c:v>257</c:v>
                </c:pt>
                <c:pt idx="4">
                  <c:v>415</c:v>
                </c:pt>
              </c:numCache>
            </c:numRef>
          </c:val>
        </c:ser>
        <c:dLbls>
          <c:showLegendKey val="0"/>
          <c:showVal val="0"/>
          <c:showCatName val="0"/>
          <c:showSerName val="0"/>
          <c:showPercent val="0"/>
          <c:showBubbleSize val="0"/>
        </c:dLbls>
        <c:gapWidth val="150"/>
        <c:axId val="84436480"/>
        <c:axId val="84438016"/>
      </c:barChart>
      <c:catAx>
        <c:axId val="84436480"/>
        <c:scaling>
          <c:orientation val="minMax"/>
        </c:scaling>
        <c:delete val="0"/>
        <c:axPos val="b"/>
        <c:majorTickMark val="none"/>
        <c:minorTickMark val="none"/>
        <c:tickLblPos val="nextTo"/>
        <c:crossAx val="84438016"/>
        <c:crosses val="autoZero"/>
        <c:auto val="1"/>
        <c:lblAlgn val="ctr"/>
        <c:lblOffset val="100"/>
        <c:noMultiLvlLbl val="0"/>
      </c:catAx>
      <c:valAx>
        <c:axId val="84438016"/>
        <c:scaling>
          <c:orientation val="minMax"/>
        </c:scaling>
        <c:delete val="0"/>
        <c:axPos val="l"/>
        <c:majorGridlines/>
        <c:title>
          <c:tx>
            <c:rich>
              <a:bodyPr/>
              <a:lstStyle/>
              <a:p>
                <a:pPr>
                  <a:defRPr/>
                </a:pPr>
                <a:r>
                  <a:rPr lang="zh-CN" altLang="en-US"/>
                  <a:t>受访者人数</a:t>
                </a:r>
              </a:p>
            </c:rich>
          </c:tx>
          <c:overlay val="0"/>
        </c:title>
        <c:numFmt formatCode="###0" sourceLinked="1"/>
        <c:majorTickMark val="none"/>
        <c:minorTickMark val="none"/>
        <c:tickLblPos val="nextTo"/>
        <c:crossAx val="84436480"/>
        <c:crosses val="autoZero"/>
        <c:crossBetween val="between"/>
      </c:valAx>
      <c:dTable>
        <c:showHorzBorder val="1"/>
        <c:showVertBorder val="1"/>
        <c:showOutline val="1"/>
        <c:showKeys val="1"/>
      </c:dTable>
    </c:plotArea>
    <c:plotVisOnly val="1"/>
    <c:dispBlanksAs val="gap"/>
    <c:showDLblsOverMax val="0"/>
  </c:chart>
  <c:externalData r:id="rId2">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Sheet1!$C$335</c:f>
              <c:strCache>
                <c:ptCount val="1"/>
                <c:pt idx="0">
                  <c:v>频率</c:v>
                </c:pt>
              </c:strCache>
            </c:strRef>
          </c:tx>
          <c:invertIfNegative val="0"/>
          <c:cat>
            <c:strRef>
              <c:f>Sheet1!$B$336:$B$340</c:f>
              <c:strCache>
                <c:ptCount val="5"/>
                <c:pt idx="0">
                  <c:v>非常不赞同</c:v>
                </c:pt>
                <c:pt idx="1">
                  <c:v>不太赞同</c:v>
                </c:pt>
                <c:pt idx="2">
                  <c:v>无所谓</c:v>
                </c:pt>
                <c:pt idx="3">
                  <c:v>比较赞同</c:v>
                </c:pt>
                <c:pt idx="4">
                  <c:v>非常赞同</c:v>
                </c:pt>
              </c:strCache>
            </c:strRef>
          </c:cat>
          <c:val>
            <c:numRef>
              <c:f>Sheet1!$C$336:$C$340</c:f>
              <c:numCache>
                <c:formatCode>###0</c:formatCode>
                <c:ptCount val="5"/>
                <c:pt idx="0">
                  <c:v>87</c:v>
                </c:pt>
                <c:pt idx="1">
                  <c:v>49</c:v>
                </c:pt>
                <c:pt idx="2">
                  <c:v>32</c:v>
                </c:pt>
                <c:pt idx="3">
                  <c:v>252</c:v>
                </c:pt>
                <c:pt idx="4">
                  <c:v>497</c:v>
                </c:pt>
              </c:numCache>
            </c:numRef>
          </c:val>
        </c:ser>
        <c:dLbls>
          <c:showLegendKey val="0"/>
          <c:showVal val="1"/>
          <c:showCatName val="0"/>
          <c:showSerName val="0"/>
          <c:showPercent val="0"/>
          <c:showBubbleSize val="0"/>
        </c:dLbls>
        <c:gapWidth val="75"/>
        <c:axId val="90723072"/>
        <c:axId val="90724608"/>
      </c:barChart>
      <c:catAx>
        <c:axId val="90723072"/>
        <c:scaling>
          <c:orientation val="minMax"/>
        </c:scaling>
        <c:delete val="0"/>
        <c:axPos val="b"/>
        <c:majorTickMark val="none"/>
        <c:minorTickMark val="none"/>
        <c:tickLblPos val="nextTo"/>
        <c:crossAx val="90724608"/>
        <c:crosses val="autoZero"/>
        <c:auto val="1"/>
        <c:lblAlgn val="ctr"/>
        <c:lblOffset val="100"/>
        <c:noMultiLvlLbl val="0"/>
      </c:catAx>
      <c:valAx>
        <c:axId val="90724608"/>
        <c:scaling>
          <c:orientation val="minMax"/>
        </c:scaling>
        <c:delete val="0"/>
        <c:axPos val="l"/>
        <c:numFmt formatCode="###0" sourceLinked="1"/>
        <c:majorTickMark val="none"/>
        <c:minorTickMark val="none"/>
        <c:tickLblPos val="nextTo"/>
        <c:crossAx val="90723072"/>
        <c:crosses val="autoZero"/>
        <c:crossBetween val="between"/>
      </c:valAx>
    </c:plotArea>
    <c:legend>
      <c:legendPos val="b"/>
      <c:overlay val="0"/>
    </c:legend>
    <c:plotVisOnly val="1"/>
    <c:dispBlanksAs val="gap"/>
    <c:showDLblsOverMax val="0"/>
  </c:chart>
  <c:externalData r:id="rId2">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0"/>
      <c:perspective val="30"/>
    </c:view3D>
    <c:floor>
      <c:thickness val="0"/>
    </c:floor>
    <c:sideWall>
      <c:thickness val="0"/>
    </c:sideWall>
    <c:backWall>
      <c:thickness val="0"/>
    </c:backWall>
    <c:plotArea>
      <c:layout>
        <c:manualLayout>
          <c:layoutTarget val="inner"/>
          <c:xMode val="edge"/>
          <c:yMode val="edge"/>
          <c:x val="0.18271062992125983"/>
          <c:y val="0.12780110819480897"/>
          <c:w val="0.75172003499562556"/>
          <c:h val="0.59707604257801095"/>
        </c:manualLayout>
      </c:layout>
      <c:bar3DChart>
        <c:barDir val="bar"/>
        <c:grouping val="clustered"/>
        <c:varyColors val="0"/>
        <c:ser>
          <c:idx val="0"/>
          <c:order val="0"/>
          <c:invertIfNegative val="0"/>
          <c:cat>
            <c:strRef>
              <c:f>Sheet1!$B$417:$B$421</c:f>
              <c:strCache>
                <c:ptCount val="5"/>
                <c:pt idx="0">
                  <c:v>非常不赞同</c:v>
                </c:pt>
                <c:pt idx="1">
                  <c:v>不太赞同</c:v>
                </c:pt>
                <c:pt idx="2">
                  <c:v>无所谓</c:v>
                </c:pt>
                <c:pt idx="3">
                  <c:v>比较赞同</c:v>
                </c:pt>
                <c:pt idx="4">
                  <c:v>非常赞同</c:v>
                </c:pt>
              </c:strCache>
            </c:strRef>
          </c:cat>
          <c:val>
            <c:numRef>
              <c:f>Sheet1!$C$417:$C$421</c:f>
              <c:numCache>
                <c:formatCode>###0</c:formatCode>
                <c:ptCount val="5"/>
                <c:pt idx="0">
                  <c:v>38</c:v>
                </c:pt>
                <c:pt idx="1">
                  <c:v>129</c:v>
                </c:pt>
                <c:pt idx="2">
                  <c:v>103</c:v>
                </c:pt>
                <c:pt idx="3">
                  <c:v>379</c:v>
                </c:pt>
                <c:pt idx="4">
                  <c:v>268</c:v>
                </c:pt>
              </c:numCache>
            </c:numRef>
          </c:val>
        </c:ser>
        <c:dLbls>
          <c:showLegendKey val="0"/>
          <c:showVal val="0"/>
          <c:showCatName val="0"/>
          <c:showSerName val="0"/>
          <c:showPercent val="0"/>
          <c:showBubbleSize val="0"/>
        </c:dLbls>
        <c:gapWidth val="150"/>
        <c:shape val="cone"/>
        <c:axId val="90736896"/>
        <c:axId val="90738688"/>
        <c:axId val="0"/>
      </c:bar3DChart>
      <c:catAx>
        <c:axId val="90736896"/>
        <c:scaling>
          <c:orientation val="minMax"/>
        </c:scaling>
        <c:delete val="0"/>
        <c:axPos val="l"/>
        <c:majorTickMark val="none"/>
        <c:minorTickMark val="none"/>
        <c:tickLblPos val="nextTo"/>
        <c:crossAx val="90738688"/>
        <c:crosses val="autoZero"/>
        <c:auto val="1"/>
        <c:lblAlgn val="ctr"/>
        <c:lblOffset val="100"/>
        <c:noMultiLvlLbl val="0"/>
      </c:catAx>
      <c:valAx>
        <c:axId val="90738688"/>
        <c:scaling>
          <c:orientation val="minMax"/>
        </c:scaling>
        <c:delete val="0"/>
        <c:axPos val="b"/>
        <c:majorGridlines/>
        <c:numFmt formatCode="###0" sourceLinked="1"/>
        <c:majorTickMark val="none"/>
        <c:minorTickMark val="none"/>
        <c:tickLblPos val="nextTo"/>
        <c:crossAx val="90736896"/>
        <c:crosses val="autoZero"/>
        <c:crossBetween val="between"/>
      </c:valAx>
      <c:dTable>
        <c:showHorzBorder val="1"/>
        <c:showVertBorder val="1"/>
        <c:showOutline val="1"/>
        <c:showKeys val="1"/>
      </c:dTable>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cked"/>
        <c:varyColors val="0"/>
        <c:ser>
          <c:idx val="0"/>
          <c:order val="0"/>
          <c:cat>
            <c:strRef>
              <c:f>Sheet1!$B$26:$B$34</c:f>
              <c:strCache>
                <c:ptCount val="9"/>
                <c:pt idx="0">
                  <c:v>国家机关</c:v>
                </c:pt>
                <c:pt idx="1">
                  <c:v>事业单位</c:v>
                </c:pt>
                <c:pt idx="2">
                  <c:v>国有企业</c:v>
                </c:pt>
                <c:pt idx="3">
                  <c:v>外资企业</c:v>
                </c:pt>
                <c:pt idx="4">
                  <c:v>私营企业</c:v>
                </c:pt>
                <c:pt idx="5">
                  <c:v>创业（包括淘宝、微商等）</c:v>
                </c:pt>
                <c:pt idx="6">
                  <c:v>灵活就业</c:v>
                </c:pt>
                <c:pt idx="7">
                  <c:v>家庭劳动</c:v>
                </c:pt>
                <c:pt idx="8">
                  <c:v>其他</c:v>
                </c:pt>
              </c:strCache>
            </c:strRef>
          </c:cat>
          <c:val>
            <c:numRef>
              <c:f>Sheet1!$C$26:$C$34</c:f>
              <c:numCache>
                <c:formatCode>###0</c:formatCode>
                <c:ptCount val="9"/>
                <c:pt idx="0">
                  <c:v>40</c:v>
                </c:pt>
                <c:pt idx="1">
                  <c:v>159</c:v>
                </c:pt>
                <c:pt idx="2">
                  <c:v>123</c:v>
                </c:pt>
                <c:pt idx="3">
                  <c:v>148</c:v>
                </c:pt>
                <c:pt idx="4">
                  <c:v>228</c:v>
                </c:pt>
                <c:pt idx="5">
                  <c:v>35</c:v>
                </c:pt>
                <c:pt idx="6">
                  <c:v>51</c:v>
                </c:pt>
                <c:pt idx="7">
                  <c:v>46</c:v>
                </c:pt>
                <c:pt idx="8">
                  <c:v>87</c:v>
                </c:pt>
              </c:numCache>
            </c:numRef>
          </c:val>
          <c:smooth val="0"/>
        </c:ser>
        <c:dLbls>
          <c:showLegendKey val="0"/>
          <c:showVal val="0"/>
          <c:showCatName val="0"/>
          <c:showSerName val="0"/>
          <c:showPercent val="0"/>
          <c:showBubbleSize val="0"/>
        </c:dLbls>
        <c:marker val="1"/>
        <c:smooth val="0"/>
        <c:axId val="44506496"/>
        <c:axId val="61916288"/>
      </c:lineChart>
      <c:catAx>
        <c:axId val="44506496"/>
        <c:scaling>
          <c:orientation val="minMax"/>
        </c:scaling>
        <c:delete val="0"/>
        <c:axPos val="b"/>
        <c:majorTickMark val="none"/>
        <c:minorTickMark val="none"/>
        <c:tickLblPos val="nextTo"/>
        <c:crossAx val="61916288"/>
        <c:crosses val="autoZero"/>
        <c:auto val="1"/>
        <c:lblAlgn val="ctr"/>
        <c:lblOffset val="100"/>
        <c:noMultiLvlLbl val="0"/>
      </c:catAx>
      <c:valAx>
        <c:axId val="61916288"/>
        <c:scaling>
          <c:orientation val="minMax"/>
        </c:scaling>
        <c:delete val="0"/>
        <c:axPos val="l"/>
        <c:majorGridlines/>
        <c:title>
          <c:tx>
            <c:rich>
              <a:bodyPr/>
              <a:lstStyle/>
              <a:p>
                <a:pPr>
                  <a:defRPr/>
                </a:pPr>
                <a:r>
                  <a:rPr lang="zh-CN" altLang="en-US"/>
                  <a:t>受访者人数</a:t>
                </a:r>
              </a:p>
            </c:rich>
          </c:tx>
          <c:overlay val="0"/>
        </c:title>
        <c:numFmt formatCode="###0" sourceLinked="1"/>
        <c:majorTickMark val="none"/>
        <c:minorTickMark val="none"/>
        <c:tickLblPos val="nextTo"/>
        <c:crossAx val="44506496"/>
        <c:crosses val="autoZero"/>
        <c:crossBetween val="between"/>
      </c:valAx>
      <c:dTable>
        <c:showHorzBorder val="1"/>
        <c:showVertBorder val="1"/>
        <c:showOutline val="1"/>
        <c:showKeys val="1"/>
      </c:dTable>
    </c:plotArea>
    <c:plotVisOnly val="1"/>
    <c:dispBlanksAs val="zero"/>
    <c:showDLblsOverMax val="0"/>
  </c:chart>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floor>
    <c:sideWall>
      <c:thickness val="0"/>
    </c:sideWall>
    <c:backWall>
      <c:thickness val="0"/>
    </c:backWall>
    <c:plotArea>
      <c:layout/>
      <c:bar3DChart>
        <c:barDir val="bar"/>
        <c:grouping val="clustered"/>
        <c:varyColors val="0"/>
        <c:ser>
          <c:idx val="0"/>
          <c:order val="0"/>
          <c:invertIfNegative val="0"/>
          <c:cat>
            <c:strRef>
              <c:f>Sheet1!$B$435:$B$439</c:f>
              <c:strCache>
                <c:ptCount val="5"/>
                <c:pt idx="0">
                  <c:v>非常不赞同</c:v>
                </c:pt>
                <c:pt idx="1">
                  <c:v>不太赞同</c:v>
                </c:pt>
                <c:pt idx="2">
                  <c:v>无所谓</c:v>
                </c:pt>
                <c:pt idx="3">
                  <c:v>比较赞同</c:v>
                </c:pt>
                <c:pt idx="4">
                  <c:v>非常赞同</c:v>
                </c:pt>
              </c:strCache>
            </c:strRef>
          </c:cat>
          <c:val>
            <c:numRef>
              <c:f>Sheet1!$C$435:$C$439</c:f>
              <c:numCache>
                <c:formatCode>###0</c:formatCode>
                <c:ptCount val="5"/>
                <c:pt idx="0">
                  <c:v>43</c:v>
                </c:pt>
                <c:pt idx="1">
                  <c:v>138</c:v>
                </c:pt>
                <c:pt idx="2">
                  <c:v>301</c:v>
                </c:pt>
                <c:pt idx="3">
                  <c:v>271</c:v>
                </c:pt>
                <c:pt idx="4">
                  <c:v>164</c:v>
                </c:pt>
              </c:numCache>
            </c:numRef>
          </c:val>
        </c:ser>
        <c:dLbls>
          <c:showLegendKey val="0"/>
          <c:showVal val="0"/>
          <c:showCatName val="0"/>
          <c:showSerName val="0"/>
          <c:showPercent val="0"/>
          <c:showBubbleSize val="0"/>
        </c:dLbls>
        <c:gapWidth val="75"/>
        <c:shape val="box"/>
        <c:axId val="90788992"/>
        <c:axId val="90790528"/>
        <c:axId val="0"/>
      </c:bar3DChart>
      <c:catAx>
        <c:axId val="90788992"/>
        <c:scaling>
          <c:orientation val="minMax"/>
        </c:scaling>
        <c:delete val="0"/>
        <c:axPos val="l"/>
        <c:majorTickMark val="none"/>
        <c:minorTickMark val="none"/>
        <c:tickLblPos val="nextTo"/>
        <c:crossAx val="90790528"/>
        <c:crosses val="autoZero"/>
        <c:auto val="1"/>
        <c:lblAlgn val="ctr"/>
        <c:lblOffset val="100"/>
        <c:noMultiLvlLbl val="0"/>
      </c:catAx>
      <c:valAx>
        <c:axId val="90790528"/>
        <c:scaling>
          <c:orientation val="minMax"/>
        </c:scaling>
        <c:delete val="0"/>
        <c:axPos val="b"/>
        <c:majorGridlines/>
        <c:numFmt formatCode="###0" sourceLinked="1"/>
        <c:majorTickMark val="none"/>
        <c:minorTickMark val="none"/>
        <c:tickLblPos val="nextTo"/>
        <c:spPr>
          <a:ln w="9525">
            <a:noFill/>
          </a:ln>
        </c:spPr>
        <c:crossAx val="90788992"/>
        <c:crosses val="autoZero"/>
        <c:crossBetween val="between"/>
      </c:valAx>
    </c:plotArea>
    <c:plotVisOnly val="1"/>
    <c:dispBlanksAs val="gap"/>
    <c:showDLblsOverMax val="0"/>
  </c:chart>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Sheet1!$L$449</c:f>
              <c:strCache>
                <c:ptCount val="1"/>
                <c:pt idx="0">
                  <c:v>无子女、未怀孕</c:v>
                </c:pt>
              </c:strCache>
            </c:strRef>
          </c:tx>
          <c:invertIfNegative val="0"/>
          <c:cat>
            <c:strRef>
              <c:f>Sheet1!$M$448:$Q$448</c:f>
              <c:strCache>
                <c:ptCount val="5"/>
                <c:pt idx="0">
                  <c:v>非常不赞同</c:v>
                </c:pt>
                <c:pt idx="1">
                  <c:v>不太赞同</c:v>
                </c:pt>
                <c:pt idx="2">
                  <c:v>无所谓</c:v>
                </c:pt>
                <c:pt idx="3">
                  <c:v>比较赞同</c:v>
                </c:pt>
                <c:pt idx="4">
                  <c:v>非常赞同</c:v>
                </c:pt>
              </c:strCache>
            </c:strRef>
          </c:cat>
          <c:val>
            <c:numRef>
              <c:f>Sheet1!$M$449:$Q$449</c:f>
              <c:numCache>
                <c:formatCode>0%</c:formatCode>
                <c:ptCount val="5"/>
                <c:pt idx="0">
                  <c:v>6.4000000000000001E-2</c:v>
                </c:pt>
                <c:pt idx="1">
                  <c:v>0.192</c:v>
                </c:pt>
                <c:pt idx="2">
                  <c:v>0.32</c:v>
                </c:pt>
                <c:pt idx="3">
                  <c:v>0.32</c:v>
                </c:pt>
                <c:pt idx="4">
                  <c:v>0.10400000000000001</c:v>
                </c:pt>
              </c:numCache>
            </c:numRef>
          </c:val>
        </c:ser>
        <c:ser>
          <c:idx val="1"/>
          <c:order val="1"/>
          <c:tx>
            <c:strRef>
              <c:f>Sheet1!$L$450</c:f>
              <c:strCache>
                <c:ptCount val="1"/>
                <c:pt idx="0">
                  <c:v>无子女、已经怀孕</c:v>
                </c:pt>
              </c:strCache>
            </c:strRef>
          </c:tx>
          <c:invertIfNegative val="0"/>
          <c:cat>
            <c:strRef>
              <c:f>Sheet1!$M$448:$Q$448</c:f>
              <c:strCache>
                <c:ptCount val="5"/>
                <c:pt idx="0">
                  <c:v>非常不赞同</c:v>
                </c:pt>
                <c:pt idx="1">
                  <c:v>不太赞同</c:v>
                </c:pt>
                <c:pt idx="2">
                  <c:v>无所谓</c:v>
                </c:pt>
                <c:pt idx="3">
                  <c:v>比较赞同</c:v>
                </c:pt>
                <c:pt idx="4">
                  <c:v>非常赞同</c:v>
                </c:pt>
              </c:strCache>
            </c:strRef>
          </c:cat>
          <c:val>
            <c:numRef>
              <c:f>Sheet1!$M$450:$Q$450</c:f>
              <c:numCache>
                <c:formatCode>0%</c:formatCode>
                <c:ptCount val="5"/>
                <c:pt idx="0">
                  <c:v>5.7377049180327863E-2</c:v>
                </c:pt>
                <c:pt idx="1">
                  <c:v>0.18032786885245902</c:v>
                </c:pt>
                <c:pt idx="2">
                  <c:v>0.33606557377049179</c:v>
                </c:pt>
                <c:pt idx="3">
                  <c:v>0.32786885245901637</c:v>
                </c:pt>
                <c:pt idx="4">
                  <c:v>9.8360655737704916E-2</c:v>
                </c:pt>
              </c:numCache>
            </c:numRef>
          </c:val>
        </c:ser>
        <c:ser>
          <c:idx val="2"/>
          <c:order val="2"/>
          <c:tx>
            <c:strRef>
              <c:f>Sheet1!$L$451</c:f>
              <c:strCache>
                <c:ptCount val="1"/>
                <c:pt idx="0">
                  <c:v>有一个子女、未怀孕</c:v>
                </c:pt>
              </c:strCache>
            </c:strRef>
          </c:tx>
          <c:invertIfNegative val="0"/>
          <c:cat>
            <c:strRef>
              <c:f>Sheet1!$M$448:$Q$448</c:f>
              <c:strCache>
                <c:ptCount val="5"/>
                <c:pt idx="0">
                  <c:v>非常不赞同</c:v>
                </c:pt>
                <c:pt idx="1">
                  <c:v>不太赞同</c:v>
                </c:pt>
                <c:pt idx="2">
                  <c:v>无所谓</c:v>
                </c:pt>
                <c:pt idx="3">
                  <c:v>比较赞同</c:v>
                </c:pt>
                <c:pt idx="4">
                  <c:v>非常赞同</c:v>
                </c:pt>
              </c:strCache>
            </c:strRef>
          </c:cat>
          <c:val>
            <c:numRef>
              <c:f>Sheet1!$M$451:$Q$451</c:f>
              <c:numCache>
                <c:formatCode>0%</c:formatCode>
                <c:ptCount val="5"/>
                <c:pt idx="0">
                  <c:v>3.4642032332563508E-2</c:v>
                </c:pt>
                <c:pt idx="1">
                  <c:v>0.11778290993071593</c:v>
                </c:pt>
                <c:pt idx="2">
                  <c:v>0.35565819861431869</c:v>
                </c:pt>
                <c:pt idx="3">
                  <c:v>0.27713625866050806</c:v>
                </c:pt>
                <c:pt idx="4">
                  <c:v>0.21478060046189376</c:v>
                </c:pt>
              </c:numCache>
            </c:numRef>
          </c:val>
        </c:ser>
        <c:ser>
          <c:idx val="3"/>
          <c:order val="3"/>
          <c:tx>
            <c:strRef>
              <c:f>Sheet1!$L$452</c:f>
              <c:strCache>
                <c:ptCount val="1"/>
                <c:pt idx="0">
                  <c:v>有一个子女，已经怀孕</c:v>
                </c:pt>
              </c:strCache>
            </c:strRef>
          </c:tx>
          <c:invertIfNegative val="0"/>
          <c:cat>
            <c:strRef>
              <c:f>Sheet1!$M$448:$Q$448</c:f>
              <c:strCache>
                <c:ptCount val="5"/>
                <c:pt idx="0">
                  <c:v>非常不赞同</c:v>
                </c:pt>
                <c:pt idx="1">
                  <c:v>不太赞同</c:v>
                </c:pt>
                <c:pt idx="2">
                  <c:v>无所谓</c:v>
                </c:pt>
                <c:pt idx="3">
                  <c:v>比较赞同</c:v>
                </c:pt>
                <c:pt idx="4">
                  <c:v>非常赞同</c:v>
                </c:pt>
              </c:strCache>
            </c:strRef>
          </c:cat>
          <c:val>
            <c:numRef>
              <c:f>Sheet1!$M$452:$Q$452</c:f>
              <c:numCache>
                <c:formatCode>0%</c:formatCode>
                <c:ptCount val="5"/>
                <c:pt idx="0">
                  <c:v>5.0955414012738849E-2</c:v>
                </c:pt>
                <c:pt idx="1">
                  <c:v>0.21019108280254778</c:v>
                </c:pt>
                <c:pt idx="2">
                  <c:v>0.27388535031847133</c:v>
                </c:pt>
                <c:pt idx="3">
                  <c:v>0.26751592356687898</c:v>
                </c:pt>
                <c:pt idx="4">
                  <c:v>0.19745222929936304</c:v>
                </c:pt>
              </c:numCache>
            </c:numRef>
          </c:val>
        </c:ser>
        <c:ser>
          <c:idx val="4"/>
          <c:order val="4"/>
          <c:tx>
            <c:strRef>
              <c:f>Sheet1!$L$453</c:f>
              <c:strCache>
                <c:ptCount val="1"/>
                <c:pt idx="0">
                  <c:v>有两个及其以上的子女</c:v>
                </c:pt>
              </c:strCache>
            </c:strRef>
          </c:tx>
          <c:invertIfNegative val="0"/>
          <c:cat>
            <c:strRef>
              <c:f>Sheet1!$M$448:$Q$448</c:f>
              <c:strCache>
                <c:ptCount val="5"/>
                <c:pt idx="0">
                  <c:v>非常不赞同</c:v>
                </c:pt>
                <c:pt idx="1">
                  <c:v>不太赞同</c:v>
                </c:pt>
                <c:pt idx="2">
                  <c:v>无所谓</c:v>
                </c:pt>
                <c:pt idx="3">
                  <c:v>比较赞同</c:v>
                </c:pt>
                <c:pt idx="4">
                  <c:v>非常赞同</c:v>
                </c:pt>
              </c:strCache>
            </c:strRef>
          </c:cat>
          <c:val>
            <c:numRef>
              <c:f>Sheet1!$M$453:$Q$453</c:f>
              <c:numCache>
                <c:formatCode>0%</c:formatCode>
                <c:ptCount val="5"/>
                <c:pt idx="0">
                  <c:v>6.3291139240506333E-2</c:v>
                </c:pt>
                <c:pt idx="1">
                  <c:v>0.10126582278481014</c:v>
                </c:pt>
                <c:pt idx="2">
                  <c:v>0.29113924050632911</c:v>
                </c:pt>
                <c:pt idx="3">
                  <c:v>0.35443037974683539</c:v>
                </c:pt>
                <c:pt idx="4">
                  <c:v>0.189873417721519</c:v>
                </c:pt>
              </c:numCache>
            </c:numRef>
          </c:val>
        </c:ser>
        <c:dLbls>
          <c:showLegendKey val="0"/>
          <c:showVal val="0"/>
          <c:showCatName val="0"/>
          <c:showSerName val="0"/>
          <c:showPercent val="0"/>
          <c:showBubbleSize val="0"/>
        </c:dLbls>
        <c:gapWidth val="150"/>
        <c:shape val="cylinder"/>
        <c:axId val="90805760"/>
        <c:axId val="90807296"/>
        <c:axId val="0"/>
      </c:bar3DChart>
      <c:catAx>
        <c:axId val="90805760"/>
        <c:scaling>
          <c:orientation val="minMax"/>
        </c:scaling>
        <c:delete val="0"/>
        <c:axPos val="b"/>
        <c:majorTickMark val="out"/>
        <c:minorTickMark val="none"/>
        <c:tickLblPos val="nextTo"/>
        <c:crossAx val="90807296"/>
        <c:crosses val="autoZero"/>
        <c:auto val="1"/>
        <c:lblAlgn val="ctr"/>
        <c:lblOffset val="100"/>
        <c:noMultiLvlLbl val="0"/>
      </c:catAx>
      <c:valAx>
        <c:axId val="90807296"/>
        <c:scaling>
          <c:orientation val="minMax"/>
        </c:scaling>
        <c:delete val="0"/>
        <c:axPos val="l"/>
        <c:majorGridlines/>
        <c:numFmt formatCode="0%" sourceLinked="1"/>
        <c:majorTickMark val="out"/>
        <c:minorTickMark val="none"/>
        <c:tickLblPos val="nextTo"/>
        <c:crossAx val="90805760"/>
        <c:crosses val="autoZero"/>
        <c:crossBetween val="between"/>
      </c:valAx>
    </c:plotArea>
    <c:legend>
      <c:legendPos val="r"/>
      <c:overlay val="0"/>
    </c:legend>
    <c:plotVisOnly val="1"/>
    <c:dispBlanksAs val="gap"/>
    <c:showDLblsOverMax val="0"/>
  </c:chart>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invertIfNegative val="0"/>
          <c:cat>
            <c:strRef>
              <c:f>Sheet1!$B$467:$B$471</c:f>
              <c:strCache>
                <c:ptCount val="5"/>
                <c:pt idx="0">
                  <c:v>非常不赞同</c:v>
                </c:pt>
                <c:pt idx="1">
                  <c:v>不太赞同</c:v>
                </c:pt>
                <c:pt idx="2">
                  <c:v>无所谓</c:v>
                </c:pt>
                <c:pt idx="3">
                  <c:v>比较赞同</c:v>
                </c:pt>
                <c:pt idx="4">
                  <c:v>非常赞同</c:v>
                </c:pt>
              </c:strCache>
            </c:strRef>
          </c:cat>
          <c:val>
            <c:numRef>
              <c:f>Sheet1!$C$467:$C$471</c:f>
              <c:numCache>
                <c:formatCode>###0</c:formatCode>
                <c:ptCount val="5"/>
                <c:pt idx="0">
                  <c:v>47</c:v>
                </c:pt>
                <c:pt idx="1">
                  <c:v>111</c:v>
                </c:pt>
                <c:pt idx="2">
                  <c:v>147</c:v>
                </c:pt>
                <c:pt idx="3">
                  <c:v>371</c:v>
                </c:pt>
                <c:pt idx="4">
                  <c:v>241</c:v>
                </c:pt>
              </c:numCache>
            </c:numRef>
          </c:val>
        </c:ser>
        <c:dLbls>
          <c:showLegendKey val="0"/>
          <c:showVal val="0"/>
          <c:showCatName val="0"/>
          <c:showSerName val="0"/>
          <c:showPercent val="0"/>
          <c:showBubbleSize val="0"/>
        </c:dLbls>
        <c:gapWidth val="150"/>
        <c:axId val="90819200"/>
        <c:axId val="90829184"/>
      </c:barChart>
      <c:catAx>
        <c:axId val="90819200"/>
        <c:scaling>
          <c:orientation val="minMax"/>
        </c:scaling>
        <c:delete val="0"/>
        <c:axPos val="b"/>
        <c:majorTickMark val="none"/>
        <c:minorTickMark val="none"/>
        <c:tickLblPos val="nextTo"/>
        <c:crossAx val="90829184"/>
        <c:crosses val="autoZero"/>
        <c:auto val="1"/>
        <c:lblAlgn val="ctr"/>
        <c:lblOffset val="100"/>
        <c:noMultiLvlLbl val="0"/>
      </c:catAx>
      <c:valAx>
        <c:axId val="90829184"/>
        <c:scaling>
          <c:orientation val="minMax"/>
        </c:scaling>
        <c:delete val="0"/>
        <c:axPos val="l"/>
        <c:majorGridlines/>
        <c:title>
          <c:tx>
            <c:rich>
              <a:bodyPr/>
              <a:lstStyle/>
              <a:p>
                <a:pPr>
                  <a:defRPr/>
                </a:pPr>
                <a:r>
                  <a:rPr lang="zh-CN" altLang="en-US"/>
                  <a:t>频率</a:t>
                </a:r>
              </a:p>
            </c:rich>
          </c:tx>
          <c:overlay val="0"/>
        </c:title>
        <c:numFmt formatCode="###0" sourceLinked="1"/>
        <c:majorTickMark val="none"/>
        <c:minorTickMark val="none"/>
        <c:tickLblPos val="nextTo"/>
        <c:crossAx val="90819200"/>
        <c:crosses val="autoZero"/>
        <c:crossBetween val="between"/>
      </c:valAx>
      <c:dTable>
        <c:showHorzBorder val="1"/>
        <c:showVertBorder val="1"/>
        <c:showOutline val="1"/>
        <c:showKeys val="1"/>
      </c:dTable>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11"/>
    </mc:Choice>
    <mc:Fallback>
      <c:style val="11"/>
    </mc:Fallback>
  </mc:AlternateContent>
  <c:chart>
    <c:autoTitleDeleted val="1"/>
    <c:plotArea>
      <c:layout/>
      <c:barChart>
        <c:barDir val="col"/>
        <c:grouping val="clustered"/>
        <c:varyColors val="0"/>
        <c:ser>
          <c:idx val="0"/>
          <c:order val="0"/>
          <c:invertIfNegative val="0"/>
          <c:cat>
            <c:strRef>
              <c:f>Sheet1!$B$39:$B$43</c:f>
              <c:strCache>
                <c:ptCount val="5"/>
                <c:pt idx="0">
                  <c:v>无子女、未怀孕</c:v>
                </c:pt>
                <c:pt idx="1">
                  <c:v>无子女、已经怀孕</c:v>
                </c:pt>
                <c:pt idx="2">
                  <c:v>有一个子女、未怀孕</c:v>
                </c:pt>
                <c:pt idx="3">
                  <c:v>有一个子女，已经怀孕</c:v>
                </c:pt>
                <c:pt idx="4">
                  <c:v>有两个及其以上的子女</c:v>
                </c:pt>
              </c:strCache>
            </c:strRef>
          </c:cat>
          <c:val>
            <c:numRef>
              <c:f>Sheet1!$C$39:$C$43</c:f>
              <c:numCache>
                <c:formatCode>###0</c:formatCode>
                <c:ptCount val="5"/>
                <c:pt idx="0">
                  <c:v>125</c:v>
                </c:pt>
                <c:pt idx="1">
                  <c:v>122</c:v>
                </c:pt>
                <c:pt idx="2">
                  <c:v>433</c:v>
                </c:pt>
                <c:pt idx="3">
                  <c:v>157</c:v>
                </c:pt>
                <c:pt idx="4">
                  <c:v>79</c:v>
                </c:pt>
              </c:numCache>
            </c:numRef>
          </c:val>
        </c:ser>
        <c:dLbls>
          <c:showLegendKey val="0"/>
          <c:showVal val="0"/>
          <c:showCatName val="0"/>
          <c:showSerName val="0"/>
          <c:showPercent val="0"/>
          <c:showBubbleSize val="0"/>
        </c:dLbls>
        <c:gapWidth val="150"/>
        <c:axId val="62257408"/>
        <c:axId val="62324736"/>
      </c:barChart>
      <c:catAx>
        <c:axId val="62257408"/>
        <c:scaling>
          <c:orientation val="minMax"/>
        </c:scaling>
        <c:delete val="0"/>
        <c:axPos val="b"/>
        <c:majorTickMark val="none"/>
        <c:minorTickMark val="none"/>
        <c:tickLblPos val="nextTo"/>
        <c:crossAx val="62324736"/>
        <c:crosses val="autoZero"/>
        <c:auto val="1"/>
        <c:lblAlgn val="ctr"/>
        <c:lblOffset val="100"/>
        <c:noMultiLvlLbl val="0"/>
      </c:catAx>
      <c:valAx>
        <c:axId val="62324736"/>
        <c:scaling>
          <c:orientation val="minMax"/>
        </c:scaling>
        <c:delete val="0"/>
        <c:axPos val="l"/>
        <c:majorGridlines/>
        <c:title>
          <c:tx>
            <c:rich>
              <a:bodyPr/>
              <a:lstStyle/>
              <a:p>
                <a:pPr>
                  <a:defRPr/>
                </a:pPr>
                <a:r>
                  <a:rPr lang="zh-CN" altLang="en-US"/>
                  <a:t>受访者人数</a:t>
                </a:r>
              </a:p>
            </c:rich>
          </c:tx>
          <c:overlay val="0"/>
        </c:title>
        <c:numFmt formatCode="###0" sourceLinked="1"/>
        <c:majorTickMark val="none"/>
        <c:minorTickMark val="none"/>
        <c:tickLblPos val="nextTo"/>
        <c:crossAx val="62257408"/>
        <c:crosses val="autoZero"/>
        <c:crossBetween val="between"/>
      </c:valAx>
      <c:dTable>
        <c:showHorzBorder val="1"/>
        <c:showVertBorder val="1"/>
        <c:showOutline val="1"/>
        <c:showKeys val="1"/>
      </c:dTable>
    </c:plotArea>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Sheet1!$C$55</c:f>
              <c:strCache>
                <c:ptCount val="1"/>
                <c:pt idx="0">
                  <c:v>频率</c:v>
                </c:pt>
              </c:strCache>
            </c:strRef>
          </c:tx>
          <c:cat>
            <c:strRef>
              <c:f>Sheet1!$B$56:$B$59</c:f>
              <c:strCache>
                <c:ptCount val="4"/>
                <c:pt idx="0">
                  <c:v>初中及其以下</c:v>
                </c:pt>
                <c:pt idx="1">
                  <c:v>高中、高职、中专</c:v>
                </c:pt>
                <c:pt idx="2">
                  <c:v>大专或本科</c:v>
                </c:pt>
                <c:pt idx="3">
                  <c:v>研究生</c:v>
                </c:pt>
              </c:strCache>
            </c:strRef>
          </c:cat>
          <c:val>
            <c:numRef>
              <c:f>Sheet1!$C$56:$C$59</c:f>
              <c:numCache>
                <c:formatCode>###0</c:formatCode>
                <c:ptCount val="4"/>
                <c:pt idx="0">
                  <c:v>43</c:v>
                </c:pt>
                <c:pt idx="1">
                  <c:v>156</c:v>
                </c:pt>
                <c:pt idx="2">
                  <c:v>594</c:v>
                </c:pt>
                <c:pt idx="3">
                  <c:v>123</c:v>
                </c:pt>
              </c:numCache>
            </c:numRef>
          </c:val>
          <c:smooth val="0"/>
        </c:ser>
        <c:dLbls>
          <c:showLegendKey val="0"/>
          <c:showVal val="0"/>
          <c:showCatName val="0"/>
          <c:showSerName val="0"/>
          <c:showPercent val="0"/>
          <c:showBubbleSize val="0"/>
        </c:dLbls>
        <c:marker val="1"/>
        <c:smooth val="0"/>
        <c:axId val="62354560"/>
        <c:axId val="62356096"/>
      </c:lineChart>
      <c:catAx>
        <c:axId val="62354560"/>
        <c:scaling>
          <c:orientation val="minMax"/>
        </c:scaling>
        <c:delete val="0"/>
        <c:axPos val="b"/>
        <c:majorTickMark val="none"/>
        <c:minorTickMark val="none"/>
        <c:tickLblPos val="nextTo"/>
        <c:crossAx val="62356096"/>
        <c:crosses val="autoZero"/>
        <c:auto val="1"/>
        <c:lblAlgn val="ctr"/>
        <c:lblOffset val="100"/>
        <c:noMultiLvlLbl val="0"/>
      </c:catAx>
      <c:valAx>
        <c:axId val="62356096"/>
        <c:scaling>
          <c:orientation val="minMax"/>
        </c:scaling>
        <c:delete val="0"/>
        <c:axPos val="l"/>
        <c:majorGridlines/>
        <c:title>
          <c:tx>
            <c:rich>
              <a:bodyPr/>
              <a:lstStyle/>
              <a:p>
                <a:pPr>
                  <a:defRPr/>
                </a:pPr>
                <a:r>
                  <a:rPr lang="zh-CN" altLang="en-US"/>
                  <a:t>受访者人数</a:t>
                </a:r>
              </a:p>
            </c:rich>
          </c:tx>
          <c:overlay val="0"/>
        </c:title>
        <c:numFmt formatCode="###0" sourceLinked="1"/>
        <c:majorTickMark val="none"/>
        <c:minorTickMark val="none"/>
        <c:tickLblPos val="nextTo"/>
        <c:crossAx val="62354560"/>
        <c:crosses val="autoZero"/>
        <c:crossBetween val="between"/>
      </c:valAx>
      <c:dTable>
        <c:showHorzBorder val="1"/>
        <c:showVertBorder val="1"/>
        <c:showOutline val="1"/>
        <c:showKeys val="1"/>
      </c:dTable>
    </c:plotArea>
    <c:plotVisOnly val="1"/>
    <c:dispBlanksAs val="zero"/>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Lbls>
            <c:showLegendKey val="0"/>
            <c:showVal val="1"/>
            <c:showCatName val="1"/>
            <c:showSerName val="0"/>
            <c:showPercent val="0"/>
            <c:showBubbleSize val="0"/>
            <c:showLeaderLines val="1"/>
          </c:dLbls>
          <c:cat>
            <c:strRef>
              <c:f>Sheet1!$B$69:$B$72</c:f>
              <c:strCache>
                <c:ptCount val="4"/>
                <c:pt idx="0">
                  <c:v>本市户籍</c:v>
                </c:pt>
                <c:pt idx="1">
                  <c:v>外地户籍（人才居住证）</c:v>
                </c:pt>
                <c:pt idx="2">
                  <c:v>外地户籍（临时居住证）</c:v>
                </c:pt>
                <c:pt idx="3">
                  <c:v>其他</c:v>
                </c:pt>
              </c:strCache>
            </c:strRef>
          </c:cat>
          <c:val>
            <c:numRef>
              <c:f>Sheet1!$C$69:$C$72</c:f>
              <c:numCache>
                <c:formatCode>###0</c:formatCode>
                <c:ptCount val="4"/>
                <c:pt idx="0">
                  <c:v>435</c:v>
                </c:pt>
                <c:pt idx="1">
                  <c:v>192</c:v>
                </c:pt>
                <c:pt idx="2">
                  <c:v>229</c:v>
                </c:pt>
                <c:pt idx="3">
                  <c:v>60</c:v>
                </c:pt>
              </c:numCache>
            </c:numRef>
          </c:val>
        </c:ser>
        <c:dLbls>
          <c:showLegendKey val="0"/>
          <c:showVal val="1"/>
          <c:showCatName val="1"/>
          <c:showSerName val="0"/>
          <c:showPercent val="0"/>
          <c:showBubbleSize val="0"/>
          <c:showLeaderLines val="1"/>
        </c:dLbls>
        <c:firstSliceAng val="0"/>
      </c:pieChart>
    </c:plotArea>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stacked"/>
        <c:varyColors val="0"/>
        <c:ser>
          <c:idx val="0"/>
          <c:order val="0"/>
          <c:invertIfNegative val="0"/>
          <c:cat>
            <c:strRef>
              <c:f>Sheet1!$B$289:$B$293</c:f>
              <c:strCache>
                <c:ptCount val="5"/>
                <c:pt idx="0">
                  <c:v>非常不赞同</c:v>
                </c:pt>
                <c:pt idx="1">
                  <c:v>不太赞同</c:v>
                </c:pt>
                <c:pt idx="2">
                  <c:v>无所谓</c:v>
                </c:pt>
                <c:pt idx="3">
                  <c:v>比较赞同</c:v>
                </c:pt>
                <c:pt idx="4">
                  <c:v>非常赞同</c:v>
                </c:pt>
              </c:strCache>
            </c:strRef>
          </c:cat>
          <c:val>
            <c:numRef>
              <c:f>Sheet1!$C$289:$C$293</c:f>
              <c:numCache>
                <c:formatCode>###0</c:formatCode>
                <c:ptCount val="5"/>
                <c:pt idx="0">
                  <c:v>23</c:v>
                </c:pt>
                <c:pt idx="1">
                  <c:v>184</c:v>
                </c:pt>
                <c:pt idx="2">
                  <c:v>180</c:v>
                </c:pt>
                <c:pt idx="3">
                  <c:v>385</c:v>
                </c:pt>
                <c:pt idx="4">
                  <c:v>145</c:v>
                </c:pt>
              </c:numCache>
            </c:numRef>
          </c:val>
        </c:ser>
        <c:dLbls>
          <c:showLegendKey val="0"/>
          <c:showVal val="0"/>
          <c:showCatName val="0"/>
          <c:showSerName val="0"/>
          <c:showPercent val="0"/>
          <c:showBubbleSize val="0"/>
        </c:dLbls>
        <c:gapWidth val="95"/>
        <c:overlap val="100"/>
        <c:axId val="71964544"/>
        <c:axId val="71966080"/>
      </c:barChart>
      <c:catAx>
        <c:axId val="71964544"/>
        <c:scaling>
          <c:orientation val="minMax"/>
        </c:scaling>
        <c:delete val="0"/>
        <c:axPos val="l"/>
        <c:majorTickMark val="none"/>
        <c:minorTickMark val="none"/>
        <c:tickLblPos val="nextTo"/>
        <c:crossAx val="71966080"/>
        <c:crosses val="autoZero"/>
        <c:auto val="1"/>
        <c:lblAlgn val="ctr"/>
        <c:lblOffset val="100"/>
        <c:noMultiLvlLbl val="0"/>
      </c:catAx>
      <c:valAx>
        <c:axId val="71966080"/>
        <c:scaling>
          <c:orientation val="minMax"/>
        </c:scaling>
        <c:delete val="0"/>
        <c:axPos val="b"/>
        <c:majorGridlines/>
        <c:numFmt formatCode="###0" sourceLinked="1"/>
        <c:majorTickMark val="none"/>
        <c:minorTickMark val="none"/>
        <c:tickLblPos val="nextTo"/>
        <c:crossAx val="71964544"/>
        <c:crosses val="autoZero"/>
        <c:crossBetween val="between"/>
      </c:valAx>
      <c:dTable>
        <c:showHorzBorder val="1"/>
        <c:showVertBorder val="1"/>
        <c:showOutline val="1"/>
        <c:showKeys val="1"/>
      </c:dTable>
    </c:plotArea>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invertIfNegative val="0"/>
          <c:cat>
            <c:strRef>
              <c:f>Sheet1!$B$206:$B$210</c:f>
              <c:strCache>
                <c:ptCount val="5"/>
                <c:pt idx="0">
                  <c:v>非常不赞同</c:v>
                </c:pt>
                <c:pt idx="1">
                  <c:v>不太赞同</c:v>
                </c:pt>
                <c:pt idx="2">
                  <c:v>无所谓</c:v>
                </c:pt>
                <c:pt idx="3">
                  <c:v>比较赞同</c:v>
                </c:pt>
                <c:pt idx="4">
                  <c:v>非常赞同</c:v>
                </c:pt>
              </c:strCache>
            </c:strRef>
          </c:cat>
          <c:val>
            <c:numRef>
              <c:f>Sheet1!$E$206:$E$210</c:f>
              <c:numCache>
                <c:formatCode>####.0</c:formatCode>
                <c:ptCount val="5"/>
                <c:pt idx="0">
                  <c:v>3.9258451472191931</c:v>
                </c:pt>
                <c:pt idx="1">
                  <c:v>18.21155943293348</c:v>
                </c:pt>
                <c:pt idx="2">
                  <c:v>28.244274809160306</c:v>
                </c:pt>
                <c:pt idx="3">
                  <c:v>36.859323882224643</c:v>
                </c:pt>
                <c:pt idx="4">
                  <c:v>12.758996728462378</c:v>
                </c:pt>
              </c:numCache>
            </c:numRef>
          </c:val>
        </c:ser>
        <c:dLbls>
          <c:showLegendKey val="0"/>
          <c:showVal val="0"/>
          <c:showCatName val="0"/>
          <c:showSerName val="0"/>
          <c:showPercent val="0"/>
          <c:showBubbleSize val="0"/>
        </c:dLbls>
        <c:gapWidth val="150"/>
        <c:axId val="71991680"/>
        <c:axId val="71993216"/>
      </c:barChart>
      <c:catAx>
        <c:axId val="71991680"/>
        <c:scaling>
          <c:orientation val="minMax"/>
        </c:scaling>
        <c:delete val="0"/>
        <c:axPos val="l"/>
        <c:majorTickMark val="none"/>
        <c:minorTickMark val="none"/>
        <c:tickLblPos val="nextTo"/>
        <c:crossAx val="71993216"/>
        <c:crosses val="autoZero"/>
        <c:auto val="1"/>
        <c:lblAlgn val="ctr"/>
        <c:lblOffset val="100"/>
        <c:noMultiLvlLbl val="0"/>
      </c:catAx>
      <c:valAx>
        <c:axId val="71993216"/>
        <c:scaling>
          <c:orientation val="minMax"/>
        </c:scaling>
        <c:delete val="0"/>
        <c:axPos val="b"/>
        <c:majorGridlines/>
        <c:numFmt formatCode="####.0" sourceLinked="1"/>
        <c:majorTickMark val="none"/>
        <c:minorTickMark val="none"/>
        <c:tickLblPos val="nextTo"/>
        <c:crossAx val="71991680"/>
        <c:crosses val="autoZero"/>
        <c:crossBetween val="between"/>
      </c:valAx>
      <c:dTable>
        <c:showHorzBorder val="1"/>
        <c:showVertBorder val="1"/>
        <c:showOutline val="1"/>
        <c:showKeys val="1"/>
      </c:dTable>
    </c:plotArea>
    <c:plotVisOnly val="1"/>
    <c:dispBlanksAs val="zero"/>
    <c:showDLblsOverMax val="0"/>
  </c:chart>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6520559930008747E-2"/>
          <c:y val="0.12630978419364247"/>
          <c:w val="0.92292388451443574"/>
          <c:h val="0.43470545348498102"/>
        </c:manualLayout>
      </c:layout>
      <c:barChart>
        <c:barDir val="col"/>
        <c:grouping val="clustered"/>
        <c:varyColors val="0"/>
        <c:ser>
          <c:idx val="0"/>
          <c:order val="0"/>
          <c:invertIfNegative val="0"/>
          <c:cat>
            <c:strRef>
              <c:f>Sheet1!$B$223:$B$226</c:f>
              <c:strCache>
                <c:ptCount val="4"/>
                <c:pt idx="0">
                  <c:v>回到原工作单位</c:v>
                </c:pt>
                <c:pt idx="1">
                  <c:v>更换工作单位</c:v>
                </c:pt>
                <c:pt idx="2">
                  <c:v>暂时退出岗位，相夫教子</c:v>
                </c:pt>
                <c:pt idx="3">
                  <c:v>其他</c:v>
                </c:pt>
              </c:strCache>
            </c:strRef>
          </c:cat>
          <c:val>
            <c:numRef>
              <c:f>Sheet1!$C$223:$C$226</c:f>
              <c:numCache>
                <c:formatCode>###0</c:formatCode>
                <c:ptCount val="4"/>
                <c:pt idx="0">
                  <c:v>534</c:v>
                </c:pt>
                <c:pt idx="1">
                  <c:v>146</c:v>
                </c:pt>
                <c:pt idx="2">
                  <c:v>133</c:v>
                </c:pt>
                <c:pt idx="3">
                  <c:v>104</c:v>
                </c:pt>
              </c:numCache>
            </c:numRef>
          </c:val>
        </c:ser>
        <c:dLbls>
          <c:showLegendKey val="0"/>
          <c:showVal val="1"/>
          <c:showCatName val="0"/>
          <c:showSerName val="0"/>
          <c:showPercent val="0"/>
          <c:showBubbleSize val="0"/>
        </c:dLbls>
        <c:gapWidth val="150"/>
        <c:overlap val="-25"/>
        <c:axId val="72007040"/>
        <c:axId val="72008832"/>
      </c:barChart>
      <c:catAx>
        <c:axId val="72007040"/>
        <c:scaling>
          <c:orientation val="minMax"/>
        </c:scaling>
        <c:delete val="0"/>
        <c:axPos val="b"/>
        <c:majorTickMark val="none"/>
        <c:minorTickMark val="none"/>
        <c:tickLblPos val="nextTo"/>
        <c:crossAx val="72008832"/>
        <c:crosses val="autoZero"/>
        <c:auto val="1"/>
        <c:lblAlgn val="ctr"/>
        <c:lblOffset val="100"/>
        <c:noMultiLvlLbl val="0"/>
      </c:catAx>
      <c:valAx>
        <c:axId val="72008832"/>
        <c:scaling>
          <c:orientation val="minMax"/>
        </c:scaling>
        <c:delete val="1"/>
        <c:axPos val="l"/>
        <c:numFmt formatCode="###0" sourceLinked="1"/>
        <c:majorTickMark val="out"/>
        <c:minorTickMark val="none"/>
        <c:tickLblPos val="nextTo"/>
        <c:crossAx val="72007040"/>
        <c:crosses val="autoZero"/>
        <c:crossBetween val="between"/>
      </c:valAx>
    </c:plotArea>
    <c:legend>
      <c:legendPos val="t"/>
      <c:overlay val="0"/>
    </c:legend>
    <c:plotVisOnly val="1"/>
    <c:dispBlanksAs val="gap"/>
    <c:showDLblsOverMax val="0"/>
  </c:chart>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invertIfNegative val="0"/>
          <c:cat>
            <c:strRef>
              <c:f>Sheet1!$B$231:$B$236</c:f>
              <c:strCache>
                <c:ptCount val="6"/>
                <c:pt idx="0">
                  <c:v>假期未满就要开始</c:v>
                </c:pt>
                <c:pt idx="1">
                  <c:v>假期修满即开始工作</c:v>
                </c:pt>
                <c:pt idx="2">
                  <c:v>假期修满后，再等6个月后参加工作</c:v>
                </c:pt>
                <c:pt idx="3">
                  <c:v>再等一年后参加</c:v>
                </c:pt>
                <c:pt idx="4">
                  <c:v>孩子上幼儿园后参加工作</c:v>
                </c:pt>
                <c:pt idx="5">
                  <c:v>孩子上小学后参加工作</c:v>
                </c:pt>
              </c:strCache>
            </c:strRef>
          </c:cat>
          <c:val>
            <c:numRef>
              <c:f>Sheet1!$C$231:$C$236</c:f>
              <c:numCache>
                <c:formatCode>###0</c:formatCode>
                <c:ptCount val="6"/>
                <c:pt idx="0">
                  <c:v>50</c:v>
                </c:pt>
                <c:pt idx="1">
                  <c:v>417</c:v>
                </c:pt>
                <c:pt idx="2">
                  <c:v>147</c:v>
                </c:pt>
                <c:pt idx="3">
                  <c:v>109</c:v>
                </c:pt>
                <c:pt idx="4">
                  <c:v>75</c:v>
                </c:pt>
                <c:pt idx="5">
                  <c:v>44</c:v>
                </c:pt>
              </c:numCache>
            </c:numRef>
          </c:val>
        </c:ser>
        <c:dLbls>
          <c:showLegendKey val="0"/>
          <c:showVal val="0"/>
          <c:showCatName val="0"/>
          <c:showSerName val="0"/>
          <c:showPercent val="0"/>
          <c:showBubbleSize val="0"/>
        </c:dLbls>
        <c:gapWidth val="150"/>
        <c:axId val="72017024"/>
        <c:axId val="72018560"/>
      </c:barChart>
      <c:catAx>
        <c:axId val="72017024"/>
        <c:scaling>
          <c:orientation val="minMax"/>
        </c:scaling>
        <c:delete val="0"/>
        <c:axPos val="b"/>
        <c:majorTickMark val="none"/>
        <c:minorTickMark val="none"/>
        <c:tickLblPos val="nextTo"/>
        <c:crossAx val="72018560"/>
        <c:crosses val="autoZero"/>
        <c:auto val="1"/>
        <c:lblAlgn val="ctr"/>
        <c:lblOffset val="100"/>
        <c:noMultiLvlLbl val="0"/>
      </c:catAx>
      <c:valAx>
        <c:axId val="72018560"/>
        <c:scaling>
          <c:orientation val="minMax"/>
        </c:scaling>
        <c:delete val="0"/>
        <c:axPos val="l"/>
        <c:majorGridlines/>
        <c:title>
          <c:tx>
            <c:rich>
              <a:bodyPr/>
              <a:lstStyle/>
              <a:p>
                <a:pPr>
                  <a:defRPr/>
                </a:pPr>
                <a:r>
                  <a:rPr lang="zh-CN" altLang="en-US"/>
                  <a:t>频次</a:t>
                </a:r>
              </a:p>
            </c:rich>
          </c:tx>
          <c:overlay val="0"/>
        </c:title>
        <c:numFmt formatCode="###0" sourceLinked="1"/>
        <c:majorTickMark val="none"/>
        <c:minorTickMark val="none"/>
        <c:tickLblPos val="nextTo"/>
        <c:crossAx val="72017024"/>
        <c:crosses val="autoZero"/>
        <c:crossBetween val="between"/>
      </c:valAx>
      <c:dTable>
        <c:showHorzBorder val="1"/>
        <c:showVertBorder val="1"/>
        <c:showOutline val="1"/>
        <c:showKeys val="1"/>
      </c:dTable>
    </c:plotArea>
    <c:plotVisOnly val="1"/>
    <c:dispBlanksAs val="gap"/>
    <c:showDLblsOverMax val="0"/>
  </c:chart>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BDF0C5"/>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BDF0C5"/>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BDF0C5"/>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4AEED0-9453-4BEA-96F6-4CFF6A937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653</TotalTime>
  <Pages>26</Pages>
  <Words>3335</Words>
  <Characters>19010</Characters>
  <Application>Microsoft Office Word</Application>
  <DocSecurity>0</DocSecurity>
  <Lines>158</Lines>
  <Paragraphs>44</Paragraphs>
  <ScaleCrop>false</ScaleCrop>
  <Company/>
  <LinksUpToDate>false</LinksUpToDate>
  <CharactersWithSpaces>22301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dc:creator>
  <cp:lastModifiedBy>user</cp:lastModifiedBy>
  <cp:revision>367</cp:revision>
  <dcterms:created xsi:type="dcterms:W3CDTF">2016-12-15T07:51:00Z</dcterms:created>
  <dcterms:modified xsi:type="dcterms:W3CDTF">2016-12-20T06:08:00Z</dcterms:modified>
</cp:coreProperties>
</file>